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9F2" w:rsidRPr="00EA19F2" w:rsidRDefault="00EA19F2" w:rsidP="00EA19F2">
      <w:pPr>
        <w:ind w:left="4820"/>
        <w:rPr>
          <w:rFonts w:ascii="Arial" w:hAnsi="Arial" w:cs="Arial"/>
          <w:sz w:val="22"/>
          <w:szCs w:val="22"/>
        </w:rPr>
      </w:pPr>
      <w:r w:rsidRPr="00EA19F2">
        <w:rPr>
          <w:rFonts w:ascii="Arial" w:hAnsi="Arial" w:cs="Arial"/>
          <w:sz w:val="22"/>
          <w:szCs w:val="22"/>
        </w:rPr>
        <w:t>Приложение №1 к контракту</w:t>
      </w:r>
    </w:p>
    <w:p w:rsidR="00EA19F2" w:rsidRPr="00EA19F2" w:rsidRDefault="00EA19F2" w:rsidP="00EA19F2">
      <w:pPr>
        <w:ind w:left="4820"/>
        <w:rPr>
          <w:rStyle w:val="1DocumentHeader1"/>
          <w:rFonts w:ascii="Arial" w:hAnsi="Arial" w:cs="Arial"/>
          <w:b w:val="0"/>
          <w:sz w:val="22"/>
          <w:szCs w:val="22"/>
        </w:rPr>
      </w:pPr>
      <w:r w:rsidRPr="00EA19F2">
        <w:rPr>
          <w:rFonts w:ascii="Arial" w:hAnsi="Arial" w:cs="Arial"/>
          <w:sz w:val="22"/>
          <w:szCs w:val="22"/>
        </w:rPr>
        <w:t xml:space="preserve">от _____________ 20____ г. № ______  </w:t>
      </w:r>
    </w:p>
    <w:p w:rsidR="00EA19F2" w:rsidRPr="00EA19F2" w:rsidRDefault="00EA19F2" w:rsidP="00EA19F2">
      <w:pPr>
        <w:pStyle w:val="1"/>
        <w:spacing w:before="0" w:after="0"/>
        <w:rPr>
          <w:rStyle w:val="1DocumentHeader1"/>
          <w:rFonts w:ascii="Arial" w:hAnsi="Arial" w:cs="Arial"/>
          <w:b/>
          <w:sz w:val="22"/>
          <w:szCs w:val="22"/>
        </w:rPr>
      </w:pPr>
    </w:p>
    <w:p w:rsidR="00EA19F2" w:rsidRPr="00EA19F2" w:rsidRDefault="00EA19F2" w:rsidP="00EA19F2">
      <w:pPr>
        <w:suppressAutoHyphens/>
        <w:jc w:val="center"/>
        <w:rPr>
          <w:rFonts w:ascii="Arial" w:hAnsi="Arial" w:cs="Arial"/>
          <w:b/>
          <w:bCs/>
          <w:sz w:val="22"/>
          <w:szCs w:val="22"/>
        </w:rPr>
      </w:pPr>
    </w:p>
    <w:p w:rsidR="00EA19F2" w:rsidRPr="00EA19F2" w:rsidRDefault="00EA19F2" w:rsidP="00EA19F2">
      <w:pPr>
        <w:suppressAutoHyphens/>
        <w:jc w:val="center"/>
        <w:rPr>
          <w:rFonts w:ascii="Arial" w:hAnsi="Arial" w:cs="Arial"/>
          <w:b/>
          <w:bCs/>
          <w:sz w:val="22"/>
          <w:szCs w:val="22"/>
        </w:rPr>
      </w:pPr>
      <w:r w:rsidRPr="00EA19F2">
        <w:rPr>
          <w:rFonts w:ascii="Arial" w:hAnsi="Arial" w:cs="Arial"/>
          <w:b/>
          <w:bCs/>
          <w:sz w:val="22"/>
          <w:szCs w:val="22"/>
        </w:rPr>
        <w:t>ТЕХНИЧЕСКОЕ ЗАДАНИЕ</w:t>
      </w:r>
    </w:p>
    <w:p w:rsidR="00EA19F2" w:rsidRPr="00EA19F2" w:rsidRDefault="00EA19F2" w:rsidP="00EA19F2">
      <w:pPr>
        <w:pStyle w:val="a3"/>
        <w:tabs>
          <w:tab w:val="clear" w:pos="9356"/>
        </w:tabs>
        <w:suppressAutoHyphens/>
        <w:jc w:val="center"/>
        <w:rPr>
          <w:rFonts w:ascii="Arial" w:hAnsi="Arial" w:cs="Arial"/>
          <w:bCs/>
          <w:sz w:val="22"/>
          <w:szCs w:val="22"/>
        </w:rPr>
      </w:pPr>
      <w:r w:rsidRPr="00EA19F2">
        <w:rPr>
          <w:rFonts w:ascii="Arial" w:hAnsi="Arial" w:cs="Arial"/>
          <w:bCs/>
          <w:sz w:val="22"/>
          <w:szCs w:val="22"/>
        </w:rPr>
        <w:t>на выполнение</w:t>
      </w:r>
      <w:r>
        <w:rPr>
          <w:rFonts w:ascii="Arial" w:hAnsi="Arial" w:cs="Arial"/>
          <w:bCs/>
          <w:sz w:val="22"/>
          <w:szCs w:val="22"/>
        </w:rPr>
        <w:t xml:space="preserve"> строительно-монтажных</w:t>
      </w:r>
      <w:r w:rsidRPr="00EA19F2">
        <w:rPr>
          <w:rFonts w:ascii="Arial" w:hAnsi="Arial" w:cs="Arial"/>
          <w:bCs/>
          <w:sz w:val="22"/>
          <w:szCs w:val="22"/>
        </w:rPr>
        <w:t xml:space="preserve"> работ по капитальному ремонту</w:t>
      </w:r>
    </w:p>
    <w:p w:rsidR="00EA19F2" w:rsidRDefault="00EA19F2" w:rsidP="00EA19F2">
      <w:pPr>
        <w:pStyle w:val="a3"/>
        <w:tabs>
          <w:tab w:val="clear" w:pos="9356"/>
        </w:tabs>
        <w:suppressAutoHyphens/>
        <w:jc w:val="center"/>
        <w:rPr>
          <w:rFonts w:ascii="Arial" w:hAnsi="Arial" w:cs="Arial"/>
          <w:sz w:val="22"/>
          <w:szCs w:val="22"/>
        </w:rPr>
      </w:pPr>
      <w:r w:rsidRPr="00BE0842">
        <w:rPr>
          <w:rFonts w:ascii="Arial" w:hAnsi="Arial" w:cs="Arial"/>
          <w:sz w:val="22"/>
          <w:szCs w:val="22"/>
        </w:rPr>
        <w:t xml:space="preserve">здания </w:t>
      </w:r>
      <w:r w:rsidRPr="00BE0842">
        <w:rPr>
          <w:rFonts w:ascii="Arial" w:hAnsi="Arial" w:cs="Arial"/>
          <w:spacing w:val="-2"/>
          <w:sz w:val="22"/>
          <w:szCs w:val="22"/>
        </w:rPr>
        <w:t xml:space="preserve">Дворца культуры </w:t>
      </w:r>
      <w:r w:rsidRPr="00BE0842">
        <w:rPr>
          <w:rFonts w:ascii="Arial" w:hAnsi="Arial" w:cs="Arial"/>
          <w:i/>
          <w:spacing w:val="-2"/>
          <w:sz w:val="22"/>
          <w:szCs w:val="22"/>
        </w:rPr>
        <w:t>ХХХХХХ</w:t>
      </w:r>
      <w:r w:rsidRPr="00BE0842">
        <w:rPr>
          <w:rFonts w:ascii="Arial" w:hAnsi="Arial" w:cs="Arial"/>
          <w:sz w:val="22"/>
          <w:szCs w:val="22"/>
        </w:rPr>
        <w:t xml:space="preserve">, расположенного по адресу: </w:t>
      </w:r>
      <w:r w:rsidRPr="00BE0842">
        <w:rPr>
          <w:rFonts w:ascii="Arial" w:hAnsi="Arial" w:cs="Arial"/>
          <w:i/>
          <w:sz w:val="22"/>
          <w:szCs w:val="22"/>
        </w:rPr>
        <w:t>ХХХХХХХХХХ</w:t>
      </w:r>
      <w:r w:rsidRPr="00BE0842">
        <w:rPr>
          <w:rFonts w:ascii="Arial" w:hAnsi="Arial" w:cs="Arial"/>
          <w:sz w:val="22"/>
          <w:szCs w:val="22"/>
        </w:rPr>
        <w:t>.</w:t>
      </w:r>
    </w:p>
    <w:p w:rsidR="00EA19F2" w:rsidRPr="00EA19F2" w:rsidRDefault="00EA19F2" w:rsidP="00EA19F2">
      <w:pPr>
        <w:pStyle w:val="a3"/>
        <w:tabs>
          <w:tab w:val="clear" w:pos="9356"/>
        </w:tabs>
        <w:suppressAutoHyphens/>
        <w:jc w:val="cente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268"/>
        <w:gridCol w:w="6663"/>
      </w:tblGrid>
      <w:tr w:rsidR="00EA19F2" w:rsidRPr="00EA19F2" w:rsidTr="00EA19F2">
        <w:trPr>
          <w:trHeight w:val="709"/>
        </w:trPr>
        <w:tc>
          <w:tcPr>
            <w:tcW w:w="562" w:type="dxa"/>
            <w:shd w:val="clear" w:color="auto" w:fill="auto"/>
            <w:vAlign w:val="center"/>
          </w:tcPr>
          <w:p w:rsidR="00EA19F2" w:rsidRPr="00EA19F2" w:rsidRDefault="00EA19F2" w:rsidP="004A5525">
            <w:pPr>
              <w:suppressAutoHyphens/>
              <w:jc w:val="center"/>
              <w:rPr>
                <w:rFonts w:ascii="Arial" w:hAnsi="Arial" w:cs="Arial"/>
                <w:b/>
                <w:bCs/>
                <w:color w:val="000000"/>
                <w:spacing w:val="2"/>
                <w:sz w:val="22"/>
                <w:szCs w:val="22"/>
              </w:rPr>
            </w:pPr>
            <w:r w:rsidRPr="00EA19F2">
              <w:rPr>
                <w:rFonts w:ascii="Arial" w:hAnsi="Arial" w:cs="Arial"/>
                <w:b/>
                <w:bCs/>
                <w:color w:val="000000"/>
                <w:spacing w:val="2"/>
                <w:sz w:val="22"/>
                <w:szCs w:val="22"/>
              </w:rPr>
              <w:t>№</w:t>
            </w:r>
          </w:p>
          <w:p w:rsidR="00EA19F2" w:rsidRPr="00EA19F2" w:rsidRDefault="00EA19F2" w:rsidP="004A5525">
            <w:pPr>
              <w:suppressAutoHyphens/>
              <w:jc w:val="center"/>
              <w:rPr>
                <w:rFonts w:ascii="Arial" w:hAnsi="Arial" w:cs="Arial"/>
                <w:b/>
                <w:bCs/>
                <w:sz w:val="22"/>
                <w:szCs w:val="22"/>
              </w:rPr>
            </w:pPr>
            <w:r w:rsidRPr="00EA19F2">
              <w:rPr>
                <w:rFonts w:ascii="Arial" w:hAnsi="Arial" w:cs="Arial"/>
                <w:b/>
                <w:bCs/>
                <w:color w:val="000000"/>
                <w:spacing w:val="-1"/>
                <w:sz w:val="22"/>
                <w:szCs w:val="22"/>
              </w:rPr>
              <w:t>п/п</w:t>
            </w:r>
          </w:p>
        </w:tc>
        <w:tc>
          <w:tcPr>
            <w:tcW w:w="2268" w:type="dxa"/>
            <w:shd w:val="clear" w:color="auto" w:fill="auto"/>
            <w:vAlign w:val="center"/>
          </w:tcPr>
          <w:p w:rsidR="00EA19F2" w:rsidRPr="00EA19F2" w:rsidRDefault="00EA19F2" w:rsidP="004A5525">
            <w:pPr>
              <w:suppressAutoHyphens/>
              <w:jc w:val="center"/>
              <w:rPr>
                <w:rFonts w:ascii="Arial" w:hAnsi="Arial" w:cs="Arial"/>
                <w:b/>
                <w:bCs/>
                <w:sz w:val="22"/>
                <w:szCs w:val="22"/>
              </w:rPr>
            </w:pPr>
            <w:r w:rsidRPr="00EA19F2">
              <w:rPr>
                <w:rFonts w:ascii="Arial" w:hAnsi="Arial" w:cs="Arial"/>
                <w:b/>
                <w:bCs/>
                <w:color w:val="000000"/>
                <w:spacing w:val="2"/>
                <w:sz w:val="22"/>
                <w:szCs w:val="22"/>
              </w:rPr>
              <w:t xml:space="preserve">Основные исходные данные и </w:t>
            </w:r>
            <w:r w:rsidRPr="00EA19F2">
              <w:rPr>
                <w:rFonts w:ascii="Arial" w:hAnsi="Arial" w:cs="Arial"/>
                <w:b/>
                <w:bCs/>
                <w:color w:val="000000"/>
                <w:sz w:val="22"/>
                <w:szCs w:val="22"/>
              </w:rPr>
              <w:t>требования</w:t>
            </w:r>
          </w:p>
        </w:tc>
        <w:tc>
          <w:tcPr>
            <w:tcW w:w="6663" w:type="dxa"/>
            <w:shd w:val="clear" w:color="auto" w:fill="auto"/>
            <w:vAlign w:val="center"/>
          </w:tcPr>
          <w:p w:rsidR="00EA19F2" w:rsidRPr="00EA19F2" w:rsidRDefault="00EA19F2" w:rsidP="004A5525">
            <w:pPr>
              <w:suppressAutoHyphens/>
              <w:jc w:val="center"/>
              <w:rPr>
                <w:rFonts w:ascii="Arial" w:hAnsi="Arial" w:cs="Arial"/>
                <w:b/>
                <w:bCs/>
                <w:sz w:val="22"/>
                <w:szCs w:val="22"/>
              </w:rPr>
            </w:pPr>
            <w:r w:rsidRPr="00EA19F2">
              <w:rPr>
                <w:rFonts w:ascii="Arial" w:hAnsi="Arial" w:cs="Arial"/>
                <w:b/>
                <w:bCs/>
                <w:color w:val="000000"/>
                <w:spacing w:val="2"/>
                <w:sz w:val="22"/>
                <w:szCs w:val="22"/>
              </w:rPr>
              <w:t>Содержание исходных данных и требований</w:t>
            </w:r>
          </w:p>
        </w:tc>
      </w:tr>
      <w:tr w:rsidR="00EA19F2" w:rsidRPr="00EA19F2" w:rsidTr="00EA19F2">
        <w:trPr>
          <w:trHeight w:val="149"/>
        </w:trPr>
        <w:tc>
          <w:tcPr>
            <w:tcW w:w="562" w:type="dxa"/>
          </w:tcPr>
          <w:p w:rsidR="00EA19F2" w:rsidRPr="00EA19F2" w:rsidRDefault="00EA19F2" w:rsidP="00EA19F2">
            <w:pPr>
              <w:jc w:val="center"/>
              <w:rPr>
                <w:rFonts w:ascii="Arial" w:hAnsi="Arial" w:cs="Arial"/>
                <w:sz w:val="22"/>
                <w:szCs w:val="22"/>
              </w:rPr>
            </w:pPr>
            <w:r w:rsidRPr="00EA19F2">
              <w:rPr>
                <w:rFonts w:ascii="Arial" w:hAnsi="Arial" w:cs="Arial"/>
                <w:sz w:val="22"/>
                <w:szCs w:val="22"/>
              </w:rPr>
              <w:t>1</w:t>
            </w:r>
          </w:p>
        </w:tc>
        <w:tc>
          <w:tcPr>
            <w:tcW w:w="2268" w:type="dxa"/>
          </w:tcPr>
          <w:p w:rsidR="00EA19F2" w:rsidRPr="00BE0842" w:rsidRDefault="00EA19F2" w:rsidP="00EA19F2">
            <w:pPr>
              <w:spacing w:line="278" w:lineRule="exact"/>
              <w:ind w:right="-5"/>
              <w:rPr>
                <w:rFonts w:ascii="Arial" w:hAnsi="Arial" w:cs="Arial"/>
                <w:spacing w:val="-8"/>
                <w:sz w:val="22"/>
                <w:szCs w:val="22"/>
              </w:rPr>
            </w:pPr>
            <w:r w:rsidRPr="00BE0842">
              <w:rPr>
                <w:rFonts w:ascii="Arial" w:hAnsi="Arial" w:cs="Arial"/>
                <w:spacing w:val="-8"/>
                <w:sz w:val="22"/>
                <w:szCs w:val="22"/>
              </w:rPr>
              <w:t>Объект</w:t>
            </w:r>
          </w:p>
        </w:tc>
        <w:tc>
          <w:tcPr>
            <w:tcW w:w="6663" w:type="dxa"/>
          </w:tcPr>
          <w:p w:rsidR="00EA19F2" w:rsidRPr="00BE0842" w:rsidRDefault="00EA19F2" w:rsidP="00EA19F2">
            <w:pPr>
              <w:spacing w:line="278" w:lineRule="exact"/>
              <w:ind w:right="34"/>
              <w:rPr>
                <w:rFonts w:ascii="Arial" w:hAnsi="Arial" w:cs="Arial"/>
                <w:spacing w:val="-2"/>
                <w:sz w:val="22"/>
                <w:szCs w:val="22"/>
              </w:rPr>
            </w:pPr>
            <w:r w:rsidRPr="00BE0842">
              <w:rPr>
                <w:rFonts w:ascii="Arial" w:hAnsi="Arial" w:cs="Arial"/>
                <w:spacing w:val="-2"/>
                <w:sz w:val="22"/>
                <w:szCs w:val="22"/>
              </w:rPr>
              <w:t xml:space="preserve">Дворец культуры </w:t>
            </w:r>
            <w:r w:rsidRPr="00BE0842">
              <w:rPr>
                <w:rFonts w:ascii="Arial" w:hAnsi="Arial" w:cs="Arial"/>
                <w:i/>
                <w:spacing w:val="-2"/>
                <w:sz w:val="22"/>
                <w:szCs w:val="22"/>
              </w:rPr>
              <w:t>ХХХХХХ</w:t>
            </w:r>
          </w:p>
        </w:tc>
      </w:tr>
      <w:tr w:rsidR="00EA19F2" w:rsidRPr="00EA19F2" w:rsidTr="00EA19F2">
        <w:trPr>
          <w:trHeight w:val="355"/>
        </w:trPr>
        <w:tc>
          <w:tcPr>
            <w:tcW w:w="562" w:type="dxa"/>
            <w:vAlign w:val="center"/>
          </w:tcPr>
          <w:p w:rsidR="00EA19F2" w:rsidRPr="00EA19F2" w:rsidRDefault="00EA19F2" w:rsidP="004A5525">
            <w:pPr>
              <w:suppressAutoHyphens/>
              <w:jc w:val="center"/>
              <w:rPr>
                <w:rFonts w:ascii="Arial" w:hAnsi="Arial" w:cs="Arial"/>
                <w:sz w:val="22"/>
                <w:szCs w:val="22"/>
              </w:rPr>
            </w:pPr>
            <w:r w:rsidRPr="00EA19F2">
              <w:rPr>
                <w:rFonts w:ascii="Arial" w:hAnsi="Arial" w:cs="Arial"/>
                <w:sz w:val="22"/>
                <w:szCs w:val="22"/>
              </w:rPr>
              <w:t>2</w:t>
            </w:r>
          </w:p>
        </w:tc>
        <w:tc>
          <w:tcPr>
            <w:tcW w:w="2268" w:type="dxa"/>
            <w:vAlign w:val="center"/>
          </w:tcPr>
          <w:p w:rsidR="00EA19F2" w:rsidRPr="00EA19F2" w:rsidRDefault="00EA19F2" w:rsidP="004A5525">
            <w:pPr>
              <w:suppressAutoHyphens/>
              <w:rPr>
                <w:rFonts w:ascii="Arial" w:hAnsi="Arial" w:cs="Arial"/>
                <w:sz w:val="22"/>
                <w:szCs w:val="22"/>
              </w:rPr>
            </w:pPr>
            <w:r w:rsidRPr="00EA19F2">
              <w:rPr>
                <w:rFonts w:ascii="Arial" w:hAnsi="Arial" w:cs="Arial"/>
                <w:sz w:val="22"/>
                <w:szCs w:val="22"/>
              </w:rPr>
              <w:t xml:space="preserve">Местоположение </w:t>
            </w:r>
          </w:p>
          <w:p w:rsidR="00EA19F2" w:rsidRPr="00EA19F2" w:rsidRDefault="00EA19F2" w:rsidP="004A5525">
            <w:pPr>
              <w:suppressAutoHyphens/>
              <w:rPr>
                <w:rFonts w:ascii="Arial" w:hAnsi="Arial" w:cs="Arial"/>
                <w:sz w:val="22"/>
                <w:szCs w:val="22"/>
              </w:rPr>
            </w:pPr>
            <w:r w:rsidRPr="00EA19F2">
              <w:rPr>
                <w:rFonts w:ascii="Arial" w:hAnsi="Arial" w:cs="Arial"/>
                <w:sz w:val="22"/>
                <w:szCs w:val="22"/>
              </w:rPr>
              <w:t>объекта, характеристика объекта</w:t>
            </w:r>
          </w:p>
        </w:tc>
        <w:tc>
          <w:tcPr>
            <w:tcW w:w="6663" w:type="dxa"/>
            <w:vAlign w:val="center"/>
          </w:tcPr>
          <w:p w:rsidR="00EA19F2" w:rsidRPr="00EA19F2" w:rsidRDefault="00EA19F2" w:rsidP="004A5525">
            <w:pPr>
              <w:shd w:val="clear" w:color="auto" w:fill="FFFFFF"/>
              <w:suppressAutoHyphens/>
              <w:jc w:val="both"/>
              <w:rPr>
                <w:rFonts w:ascii="Arial" w:hAnsi="Arial" w:cs="Arial"/>
                <w:sz w:val="22"/>
                <w:szCs w:val="22"/>
              </w:rPr>
            </w:pPr>
            <w:r w:rsidRPr="00BE0842">
              <w:rPr>
                <w:rFonts w:ascii="Arial" w:hAnsi="Arial" w:cs="Arial"/>
                <w:i/>
                <w:spacing w:val="-2"/>
                <w:sz w:val="22"/>
                <w:szCs w:val="22"/>
              </w:rPr>
              <w:t>Адрес</w:t>
            </w:r>
          </w:p>
        </w:tc>
      </w:tr>
      <w:tr w:rsidR="00EA19F2" w:rsidRPr="00EA19F2" w:rsidTr="00EA19F2">
        <w:trPr>
          <w:trHeight w:val="581"/>
        </w:trPr>
        <w:tc>
          <w:tcPr>
            <w:tcW w:w="562" w:type="dxa"/>
            <w:vAlign w:val="center"/>
          </w:tcPr>
          <w:p w:rsidR="00EA19F2" w:rsidRPr="00EA19F2" w:rsidRDefault="00EA19F2" w:rsidP="004A5525">
            <w:pPr>
              <w:suppressAutoHyphens/>
              <w:jc w:val="center"/>
              <w:rPr>
                <w:rFonts w:ascii="Arial" w:hAnsi="Arial" w:cs="Arial"/>
                <w:sz w:val="22"/>
                <w:szCs w:val="22"/>
              </w:rPr>
            </w:pPr>
            <w:r w:rsidRPr="00EA19F2">
              <w:rPr>
                <w:rFonts w:ascii="Arial" w:hAnsi="Arial" w:cs="Arial"/>
                <w:sz w:val="22"/>
                <w:szCs w:val="22"/>
              </w:rPr>
              <w:t>3</w:t>
            </w:r>
          </w:p>
        </w:tc>
        <w:tc>
          <w:tcPr>
            <w:tcW w:w="2268" w:type="dxa"/>
            <w:vAlign w:val="center"/>
          </w:tcPr>
          <w:p w:rsidR="00EA19F2" w:rsidRPr="00EA19F2" w:rsidRDefault="00EA19F2" w:rsidP="004A5525">
            <w:pPr>
              <w:suppressAutoHyphens/>
              <w:rPr>
                <w:rFonts w:ascii="Arial" w:hAnsi="Arial" w:cs="Arial"/>
                <w:sz w:val="22"/>
                <w:szCs w:val="22"/>
              </w:rPr>
            </w:pPr>
            <w:r w:rsidRPr="00EA19F2">
              <w:rPr>
                <w:rFonts w:ascii="Arial" w:hAnsi="Arial" w:cs="Arial"/>
                <w:sz w:val="22"/>
                <w:szCs w:val="22"/>
              </w:rPr>
              <w:t>Основание для выполнения капитального ремонта</w:t>
            </w:r>
          </w:p>
        </w:tc>
        <w:tc>
          <w:tcPr>
            <w:tcW w:w="6663" w:type="dxa"/>
            <w:vAlign w:val="center"/>
          </w:tcPr>
          <w:p w:rsidR="00EA19F2" w:rsidRPr="00EA19F2" w:rsidRDefault="00EA19F2" w:rsidP="00EA19F2">
            <w:pPr>
              <w:pStyle w:val="a3"/>
              <w:tabs>
                <w:tab w:val="clear" w:pos="9356"/>
              </w:tabs>
              <w:suppressAutoHyphens/>
              <w:rPr>
                <w:rFonts w:ascii="Arial" w:hAnsi="Arial" w:cs="Arial"/>
                <w:bCs/>
                <w:sz w:val="22"/>
                <w:szCs w:val="22"/>
              </w:rPr>
            </w:pPr>
            <w:r w:rsidRPr="00BE0842">
              <w:rPr>
                <w:rFonts w:ascii="Arial" w:hAnsi="Arial" w:cs="Arial"/>
                <w:spacing w:val="-2"/>
                <w:sz w:val="22"/>
                <w:szCs w:val="22"/>
              </w:rPr>
              <w:t xml:space="preserve">Договор на </w:t>
            </w:r>
            <w:r>
              <w:rPr>
                <w:rFonts w:ascii="Arial" w:hAnsi="Arial" w:cs="Arial"/>
                <w:spacing w:val="-2"/>
                <w:sz w:val="22"/>
                <w:szCs w:val="22"/>
              </w:rPr>
              <w:t xml:space="preserve">выполнение </w:t>
            </w:r>
            <w:r>
              <w:rPr>
                <w:rFonts w:ascii="Arial" w:hAnsi="Arial" w:cs="Arial"/>
                <w:bCs/>
                <w:sz w:val="22"/>
                <w:szCs w:val="22"/>
              </w:rPr>
              <w:t>строительно-монтажных</w:t>
            </w:r>
            <w:r w:rsidRPr="00EA19F2">
              <w:rPr>
                <w:rFonts w:ascii="Arial" w:hAnsi="Arial" w:cs="Arial"/>
                <w:bCs/>
                <w:sz w:val="22"/>
                <w:szCs w:val="22"/>
              </w:rPr>
              <w:t xml:space="preserve"> работ по капитальному ремонту</w:t>
            </w:r>
            <w:r>
              <w:rPr>
                <w:rFonts w:ascii="Arial" w:hAnsi="Arial" w:cs="Arial"/>
                <w:bCs/>
                <w:sz w:val="22"/>
                <w:szCs w:val="22"/>
              </w:rPr>
              <w:t xml:space="preserve"> </w:t>
            </w:r>
            <w:r w:rsidRPr="00BE0842">
              <w:rPr>
                <w:rFonts w:ascii="Arial" w:hAnsi="Arial" w:cs="Arial"/>
                <w:sz w:val="22"/>
                <w:szCs w:val="22"/>
              </w:rPr>
              <w:t xml:space="preserve">здания </w:t>
            </w:r>
            <w:r w:rsidRPr="00BE0842">
              <w:rPr>
                <w:rFonts w:ascii="Arial" w:hAnsi="Arial" w:cs="Arial"/>
                <w:spacing w:val="-2"/>
                <w:sz w:val="22"/>
                <w:szCs w:val="22"/>
              </w:rPr>
              <w:t xml:space="preserve">Дворца культуры </w:t>
            </w:r>
            <w:r w:rsidRPr="00BE0842">
              <w:rPr>
                <w:rFonts w:ascii="Arial" w:hAnsi="Arial" w:cs="Arial"/>
                <w:i/>
                <w:spacing w:val="-2"/>
                <w:sz w:val="22"/>
                <w:szCs w:val="22"/>
              </w:rPr>
              <w:t>ХХХХХХ</w:t>
            </w:r>
            <w:r w:rsidRPr="00BE0842">
              <w:rPr>
                <w:rFonts w:ascii="Arial" w:hAnsi="Arial" w:cs="Arial"/>
                <w:spacing w:val="-2"/>
                <w:sz w:val="22"/>
                <w:szCs w:val="22"/>
              </w:rPr>
              <w:t>.</w:t>
            </w:r>
          </w:p>
        </w:tc>
      </w:tr>
      <w:tr w:rsidR="00EA19F2" w:rsidRPr="00EA19F2" w:rsidTr="00EA19F2">
        <w:trPr>
          <w:trHeight w:val="523"/>
        </w:trPr>
        <w:tc>
          <w:tcPr>
            <w:tcW w:w="562" w:type="dxa"/>
            <w:vAlign w:val="center"/>
          </w:tcPr>
          <w:p w:rsidR="00EA19F2" w:rsidRPr="00EA19F2" w:rsidRDefault="00EA19F2" w:rsidP="00EA19F2">
            <w:pPr>
              <w:suppressAutoHyphens/>
              <w:jc w:val="center"/>
              <w:rPr>
                <w:rFonts w:ascii="Arial" w:hAnsi="Arial" w:cs="Arial"/>
                <w:sz w:val="22"/>
                <w:szCs w:val="22"/>
              </w:rPr>
            </w:pPr>
            <w:r>
              <w:rPr>
                <w:rFonts w:ascii="Arial" w:hAnsi="Arial" w:cs="Arial"/>
                <w:sz w:val="22"/>
                <w:szCs w:val="22"/>
              </w:rPr>
              <w:t>4</w:t>
            </w:r>
          </w:p>
        </w:tc>
        <w:tc>
          <w:tcPr>
            <w:tcW w:w="2268" w:type="dxa"/>
            <w:vAlign w:val="center"/>
          </w:tcPr>
          <w:p w:rsidR="00EA19F2" w:rsidRPr="00EA19F2" w:rsidRDefault="00EA19F2" w:rsidP="00EA19F2">
            <w:pPr>
              <w:suppressAutoHyphens/>
              <w:rPr>
                <w:rFonts w:ascii="Arial" w:hAnsi="Arial" w:cs="Arial"/>
                <w:sz w:val="22"/>
                <w:szCs w:val="22"/>
              </w:rPr>
            </w:pPr>
            <w:r w:rsidRPr="00EA19F2">
              <w:rPr>
                <w:rFonts w:ascii="Arial" w:hAnsi="Arial" w:cs="Arial"/>
                <w:sz w:val="22"/>
                <w:szCs w:val="22"/>
              </w:rPr>
              <w:t>Источник финансирования</w:t>
            </w:r>
          </w:p>
        </w:tc>
        <w:tc>
          <w:tcPr>
            <w:tcW w:w="6663" w:type="dxa"/>
            <w:vAlign w:val="center"/>
          </w:tcPr>
          <w:p w:rsidR="00EA19F2" w:rsidRPr="00EA19F2" w:rsidRDefault="00EA19F2" w:rsidP="00EA19F2">
            <w:pPr>
              <w:suppressAutoHyphens/>
              <w:jc w:val="both"/>
              <w:rPr>
                <w:rFonts w:ascii="Arial" w:hAnsi="Arial" w:cs="Arial"/>
                <w:sz w:val="22"/>
                <w:szCs w:val="22"/>
              </w:rPr>
            </w:pPr>
            <w:r w:rsidRPr="00BE0842">
              <w:rPr>
                <w:rFonts w:ascii="Arial" w:hAnsi="Arial" w:cs="Arial"/>
                <w:spacing w:val="-7"/>
                <w:sz w:val="22"/>
                <w:szCs w:val="22"/>
              </w:rPr>
              <w:t>Средства бюджета</w:t>
            </w:r>
            <w:r w:rsidRPr="00BE0842">
              <w:rPr>
                <w:rFonts w:ascii="Arial" w:hAnsi="Arial" w:cs="Arial"/>
                <w:sz w:val="22"/>
                <w:szCs w:val="22"/>
              </w:rPr>
              <w:t xml:space="preserve"> </w:t>
            </w:r>
            <w:r w:rsidRPr="00BE0842">
              <w:rPr>
                <w:rFonts w:ascii="Arial" w:hAnsi="Arial" w:cs="Arial"/>
                <w:i/>
                <w:spacing w:val="-2"/>
                <w:sz w:val="22"/>
                <w:szCs w:val="22"/>
              </w:rPr>
              <w:t>ХХХХХХ</w:t>
            </w:r>
            <w:r w:rsidRPr="00BE0842">
              <w:rPr>
                <w:rFonts w:ascii="Arial" w:hAnsi="Arial" w:cs="Arial"/>
                <w:sz w:val="22"/>
                <w:szCs w:val="22"/>
              </w:rPr>
              <w:t xml:space="preserve"> области</w:t>
            </w:r>
          </w:p>
        </w:tc>
      </w:tr>
      <w:tr w:rsidR="00EA19F2" w:rsidRPr="00EA19F2" w:rsidTr="00EA19F2">
        <w:trPr>
          <w:trHeight w:val="606"/>
        </w:trPr>
        <w:tc>
          <w:tcPr>
            <w:tcW w:w="562" w:type="dxa"/>
            <w:vAlign w:val="center"/>
          </w:tcPr>
          <w:p w:rsidR="00EA19F2" w:rsidRPr="00EA19F2" w:rsidRDefault="00EA19F2" w:rsidP="00EA19F2">
            <w:pPr>
              <w:suppressAutoHyphens/>
              <w:jc w:val="center"/>
              <w:rPr>
                <w:rFonts w:ascii="Arial" w:hAnsi="Arial" w:cs="Arial"/>
                <w:sz w:val="22"/>
                <w:szCs w:val="22"/>
              </w:rPr>
            </w:pPr>
            <w:r>
              <w:rPr>
                <w:rFonts w:ascii="Arial" w:hAnsi="Arial" w:cs="Arial"/>
                <w:sz w:val="22"/>
                <w:szCs w:val="22"/>
              </w:rPr>
              <w:t>5</w:t>
            </w:r>
          </w:p>
        </w:tc>
        <w:tc>
          <w:tcPr>
            <w:tcW w:w="2268" w:type="dxa"/>
            <w:vAlign w:val="center"/>
          </w:tcPr>
          <w:p w:rsidR="00EA19F2" w:rsidRPr="00EA19F2" w:rsidRDefault="00EA19F2" w:rsidP="00EA19F2">
            <w:pPr>
              <w:suppressAutoHyphens/>
              <w:rPr>
                <w:rFonts w:ascii="Arial" w:hAnsi="Arial" w:cs="Arial"/>
                <w:sz w:val="22"/>
                <w:szCs w:val="22"/>
              </w:rPr>
            </w:pPr>
            <w:r w:rsidRPr="00EA19F2">
              <w:rPr>
                <w:rFonts w:ascii="Arial" w:hAnsi="Arial" w:cs="Arial"/>
                <w:sz w:val="22"/>
                <w:szCs w:val="22"/>
              </w:rPr>
              <w:t>Заказчик</w:t>
            </w:r>
          </w:p>
        </w:tc>
        <w:tc>
          <w:tcPr>
            <w:tcW w:w="6663" w:type="dxa"/>
            <w:vAlign w:val="center"/>
          </w:tcPr>
          <w:p w:rsidR="00EA19F2" w:rsidRPr="00EA19F2" w:rsidRDefault="00EA19F2" w:rsidP="00EA19F2">
            <w:pPr>
              <w:suppressAutoHyphens/>
              <w:jc w:val="both"/>
              <w:rPr>
                <w:rFonts w:ascii="Arial" w:hAnsi="Arial" w:cs="Arial"/>
                <w:color w:val="000000"/>
                <w:sz w:val="22"/>
                <w:szCs w:val="22"/>
              </w:rPr>
            </w:pPr>
            <w:r w:rsidRPr="00BE0842">
              <w:rPr>
                <w:rFonts w:ascii="Arial" w:hAnsi="Arial" w:cs="Arial"/>
                <w:i/>
                <w:spacing w:val="-7"/>
                <w:sz w:val="22"/>
                <w:szCs w:val="22"/>
              </w:rPr>
              <w:t>Наименование организации</w:t>
            </w:r>
          </w:p>
        </w:tc>
      </w:tr>
      <w:tr w:rsidR="00EA19F2" w:rsidRPr="00EA19F2" w:rsidTr="00EA19F2">
        <w:trPr>
          <w:trHeight w:val="705"/>
        </w:trPr>
        <w:tc>
          <w:tcPr>
            <w:tcW w:w="562" w:type="dxa"/>
            <w:vAlign w:val="center"/>
          </w:tcPr>
          <w:p w:rsidR="00EA19F2" w:rsidRPr="00EA19F2" w:rsidRDefault="00EA19F2" w:rsidP="00EA19F2">
            <w:pPr>
              <w:suppressAutoHyphens/>
              <w:jc w:val="center"/>
              <w:rPr>
                <w:rFonts w:ascii="Arial" w:hAnsi="Arial" w:cs="Arial"/>
                <w:sz w:val="22"/>
                <w:szCs w:val="22"/>
              </w:rPr>
            </w:pPr>
            <w:r w:rsidRPr="00EA19F2">
              <w:rPr>
                <w:rFonts w:ascii="Arial" w:hAnsi="Arial" w:cs="Arial"/>
                <w:sz w:val="22"/>
                <w:szCs w:val="22"/>
              </w:rPr>
              <w:t>7</w:t>
            </w:r>
          </w:p>
        </w:tc>
        <w:tc>
          <w:tcPr>
            <w:tcW w:w="2268" w:type="dxa"/>
            <w:vAlign w:val="center"/>
          </w:tcPr>
          <w:p w:rsidR="00EA19F2" w:rsidRPr="00EA19F2" w:rsidRDefault="00EA19F2" w:rsidP="00EA19F2">
            <w:pPr>
              <w:suppressAutoHyphens/>
              <w:rPr>
                <w:rFonts w:ascii="Arial" w:hAnsi="Arial" w:cs="Arial"/>
                <w:sz w:val="22"/>
                <w:szCs w:val="22"/>
              </w:rPr>
            </w:pPr>
            <w:r w:rsidRPr="00EA19F2">
              <w:rPr>
                <w:rFonts w:ascii="Arial" w:hAnsi="Arial" w:cs="Arial"/>
                <w:sz w:val="22"/>
                <w:szCs w:val="22"/>
              </w:rPr>
              <w:t>Подрядная организация</w:t>
            </w:r>
          </w:p>
        </w:tc>
        <w:tc>
          <w:tcPr>
            <w:tcW w:w="6663" w:type="dxa"/>
            <w:vAlign w:val="center"/>
          </w:tcPr>
          <w:p w:rsidR="00EA19F2" w:rsidRPr="00EA19F2" w:rsidRDefault="00EA19F2" w:rsidP="00EA19F2">
            <w:pPr>
              <w:suppressAutoHyphens/>
              <w:jc w:val="both"/>
              <w:rPr>
                <w:rFonts w:ascii="Arial" w:hAnsi="Arial" w:cs="Arial"/>
                <w:noProof/>
                <w:sz w:val="22"/>
                <w:szCs w:val="22"/>
              </w:rPr>
            </w:pPr>
            <w:r w:rsidRPr="00EA19F2">
              <w:rPr>
                <w:rFonts w:ascii="Arial" w:hAnsi="Arial" w:cs="Arial"/>
                <w:noProof/>
                <w:sz w:val="22"/>
                <w:szCs w:val="22"/>
              </w:rPr>
              <w:t>Определяется по результатам конкурсных процедур.</w:t>
            </w:r>
          </w:p>
        </w:tc>
      </w:tr>
      <w:tr w:rsidR="00EA19F2" w:rsidRPr="00EA19F2" w:rsidTr="00EA19F2">
        <w:trPr>
          <w:trHeight w:val="705"/>
        </w:trPr>
        <w:tc>
          <w:tcPr>
            <w:tcW w:w="562" w:type="dxa"/>
            <w:vAlign w:val="center"/>
          </w:tcPr>
          <w:p w:rsidR="00EA19F2" w:rsidRPr="00EA19F2" w:rsidRDefault="00EA19F2" w:rsidP="00EA19F2">
            <w:pPr>
              <w:suppressAutoHyphens/>
              <w:jc w:val="center"/>
              <w:rPr>
                <w:rFonts w:ascii="Arial" w:hAnsi="Arial" w:cs="Arial"/>
                <w:sz w:val="22"/>
                <w:szCs w:val="22"/>
              </w:rPr>
            </w:pPr>
            <w:r w:rsidRPr="00EA19F2">
              <w:rPr>
                <w:rFonts w:ascii="Arial" w:hAnsi="Arial" w:cs="Arial"/>
                <w:sz w:val="22"/>
                <w:szCs w:val="22"/>
              </w:rPr>
              <w:t>8</w:t>
            </w:r>
          </w:p>
        </w:tc>
        <w:tc>
          <w:tcPr>
            <w:tcW w:w="2268" w:type="dxa"/>
            <w:vAlign w:val="center"/>
          </w:tcPr>
          <w:p w:rsidR="00EA19F2" w:rsidRPr="00EA19F2" w:rsidRDefault="00EA19F2" w:rsidP="00EA19F2">
            <w:pPr>
              <w:suppressAutoHyphens/>
              <w:rPr>
                <w:rFonts w:ascii="Arial" w:hAnsi="Arial" w:cs="Arial"/>
                <w:sz w:val="22"/>
                <w:szCs w:val="22"/>
              </w:rPr>
            </w:pPr>
            <w:r w:rsidRPr="00EA19F2">
              <w:rPr>
                <w:rFonts w:ascii="Arial" w:hAnsi="Arial" w:cs="Arial"/>
                <w:sz w:val="22"/>
                <w:szCs w:val="22"/>
              </w:rPr>
              <w:t>Виды выполнения работ</w:t>
            </w:r>
          </w:p>
        </w:tc>
        <w:tc>
          <w:tcPr>
            <w:tcW w:w="6663" w:type="dxa"/>
            <w:vAlign w:val="center"/>
          </w:tcPr>
          <w:p w:rsidR="00EA19F2" w:rsidRPr="00EA19F2" w:rsidRDefault="00EA19F2" w:rsidP="00EA19F2">
            <w:pPr>
              <w:suppressAutoHyphens/>
              <w:jc w:val="both"/>
              <w:rPr>
                <w:rFonts w:ascii="Arial" w:hAnsi="Arial" w:cs="Arial"/>
                <w:sz w:val="22"/>
                <w:szCs w:val="22"/>
              </w:rPr>
            </w:pPr>
            <w:r w:rsidRPr="00EA19F2">
              <w:rPr>
                <w:rFonts w:ascii="Arial" w:hAnsi="Arial" w:cs="Arial"/>
                <w:sz w:val="22"/>
                <w:szCs w:val="22"/>
              </w:rPr>
              <w:t>В соответствии с разделами проектно</w:t>
            </w:r>
            <w:r>
              <w:rPr>
                <w:rFonts w:ascii="Arial" w:hAnsi="Arial" w:cs="Arial"/>
                <w:sz w:val="22"/>
                <w:szCs w:val="22"/>
              </w:rPr>
              <w:t>-</w:t>
            </w:r>
            <w:r w:rsidRPr="00EA19F2">
              <w:rPr>
                <w:rFonts w:ascii="Arial" w:hAnsi="Arial" w:cs="Arial"/>
                <w:sz w:val="22"/>
                <w:szCs w:val="22"/>
              </w:rPr>
              <w:t>сметной документацией (далее –ПСД), а также Перечнем Объектов в соответствии с краткосрочным планом капитального ремонта с указанием подлежащих к выполнению видов работ по данному плану указаны в Приложении № 1 к настоящему техническому заданию</w:t>
            </w:r>
          </w:p>
        </w:tc>
      </w:tr>
      <w:tr w:rsidR="00EA19F2" w:rsidRPr="00EA19F2" w:rsidTr="00EA19F2">
        <w:trPr>
          <w:trHeight w:val="287"/>
        </w:trPr>
        <w:tc>
          <w:tcPr>
            <w:tcW w:w="562" w:type="dxa"/>
            <w:vAlign w:val="center"/>
          </w:tcPr>
          <w:p w:rsidR="00EA19F2" w:rsidRPr="00EA19F2" w:rsidRDefault="00EA19F2" w:rsidP="00EA19F2">
            <w:pPr>
              <w:suppressAutoHyphens/>
              <w:jc w:val="center"/>
              <w:rPr>
                <w:rFonts w:ascii="Arial" w:hAnsi="Arial" w:cs="Arial"/>
                <w:sz w:val="22"/>
                <w:szCs w:val="22"/>
              </w:rPr>
            </w:pPr>
            <w:r w:rsidRPr="00EA19F2">
              <w:rPr>
                <w:rFonts w:ascii="Arial" w:hAnsi="Arial" w:cs="Arial"/>
                <w:sz w:val="22"/>
                <w:szCs w:val="22"/>
              </w:rPr>
              <w:t>9</w:t>
            </w:r>
          </w:p>
        </w:tc>
        <w:tc>
          <w:tcPr>
            <w:tcW w:w="2268" w:type="dxa"/>
            <w:vAlign w:val="center"/>
          </w:tcPr>
          <w:p w:rsidR="00EA19F2" w:rsidRPr="00EA19F2" w:rsidRDefault="00EA19F2" w:rsidP="00EA19F2">
            <w:pPr>
              <w:suppressAutoHyphens/>
              <w:rPr>
                <w:rFonts w:ascii="Arial" w:hAnsi="Arial" w:cs="Arial"/>
                <w:sz w:val="22"/>
                <w:szCs w:val="22"/>
              </w:rPr>
            </w:pPr>
            <w:r w:rsidRPr="00EA19F2">
              <w:rPr>
                <w:rFonts w:ascii="Arial" w:hAnsi="Arial" w:cs="Arial"/>
                <w:sz w:val="22"/>
                <w:szCs w:val="22"/>
              </w:rPr>
              <w:t>Объем выполняемых работ</w:t>
            </w:r>
          </w:p>
        </w:tc>
        <w:tc>
          <w:tcPr>
            <w:tcW w:w="6663" w:type="dxa"/>
          </w:tcPr>
          <w:p w:rsidR="00EA19F2" w:rsidRPr="00EA19F2" w:rsidRDefault="00EA19F2" w:rsidP="00EA19F2">
            <w:pPr>
              <w:pStyle w:val="a3"/>
              <w:tabs>
                <w:tab w:val="clear" w:pos="9356"/>
              </w:tabs>
              <w:suppressAutoHyphens/>
              <w:jc w:val="both"/>
              <w:rPr>
                <w:rFonts w:ascii="Arial" w:hAnsi="Arial" w:cs="Arial"/>
                <w:sz w:val="22"/>
                <w:szCs w:val="22"/>
              </w:rPr>
            </w:pPr>
            <w:r w:rsidRPr="00EA19F2">
              <w:rPr>
                <w:rFonts w:ascii="Arial" w:hAnsi="Arial" w:cs="Arial"/>
                <w:sz w:val="22"/>
                <w:szCs w:val="22"/>
              </w:rPr>
              <w:t>Объемы выполняемых работ и единицы измерения в соответствии с ПСД, договором и настоящим техническим заданием.</w:t>
            </w:r>
          </w:p>
        </w:tc>
      </w:tr>
      <w:tr w:rsidR="00EA19F2" w:rsidRPr="00EA19F2" w:rsidTr="00EA19F2">
        <w:trPr>
          <w:trHeight w:val="510"/>
        </w:trPr>
        <w:tc>
          <w:tcPr>
            <w:tcW w:w="562" w:type="dxa"/>
            <w:vAlign w:val="center"/>
          </w:tcPr>
          <w:p w:rsidR="00EA19F2" w:rsidRPr="00EA19F2" w:rsidRDefault="00EA19F2" w:rsidP="00EA19F2">
            <w:pPr>
              <w:suppressAutoHyphens/>
              <w:jc w:val="center"/>
              <w:rPr>
                <w:rFonts w:ascii="Arial" w:hAnsi="Arial" w:cs="Arial"/>
                <w:color w:val="000000"/>
                <w:spacing w:val="-1"/>
                <w:sz w:val="22"/>
                <w:szCs w:val="22"/>
              </w:rPr>
            </w:pPr>
            <w:r w:rsidRPr="00EA19F2">
              <w:rPr>
                <w:rFonts w:ascii="Arial" w:hAnsi="Arial" w:cs="Arial"/>
                <w:color w:val="000000"/>
                <w:spacing w:val="-1"/>
                <w:sz w:val="22"/>
                <w:szCs w:val="22"/>
              </w:rPr>
              <w:t>10</w:t>
            </w:r>
          </w:p>
        </w:tc>
        <w:tc>
          <w:tcPr>
            <w:tcW w:w="2268" w:type="dxa"/>
            <w:vAlign w:val="center"/>
          </w:tcPr>
          <w:p w:rsidR="00EA19F2" w:rsidRPr="00EA19F2" w:rsidRDefault="00EA19F2" w:rsidP="00EA19F2">
            <w:pPr>
              <w:suppressAutoHyphens/>
              <w:rPr>
                <w:rFonts w:ascii="Arial" w:hAnsi="Arial" w:cs="Arial"/>
                <w:sz w:val="22"/>
                <w:szCs w:val="22"/>
              </w:rPr>
            </w:pPr>
            <w:r w:rsidRPr="00EA19F2">
              <w:rPr>
                <w:rFonts w:ascii="Arial" w:hAnsi="Arial" w:cs="Arial"/>
                <w:sz w:val="22"/>
                <w:szCs w:val="22"/>
              </w:rPr>
              <w:t>Срок выполнения работ</w:t>
            </w:r>
          </w:p>
        </w:tc>
        <w:tc>
          <w:tcPr>
            <w:tcW w:w="6663" w:type="dxa"/>
          </w:tcPr>
          <w:p w:rsidR="00EA19F2" w:rsidRPr="00EA19F2" w:rsidRDefault="00EA19F2" w:rsidP="00EA19F2">
            <w:pPr>
              <w:pStyle w:val="a3"/>
              <w:tabs>
                <w:tab w:val="clear" w:pos="4253"/>
                <w:tab w:val="center" w:pos="4677"/>
              </w:tabs>
              <w:suppressAutoHyphens/>
              <w:jc w:val="both"/>
              <w:rPr>
                <w:rFonts w:ascii="Arial" w:hAnsi="Arial" w:cs="Arial"/>
                <w:sz w:val="22"/>
                <w:szCs w:val="22"/>
              </w:rPr>
            </w:pPr>
            <w:r w:rsidRPr="00EA19F2">
              <w:rPr>
                <w:rFonts w:ascii="Arial" w:hAnsi="Arial" w:cs="Arial"/>
                <w:color w:val="000000" w:themeColor="text1"/>
                <w:sz w:val="22"/>
                <w:szCs w:val="22"/>
              </w:rPr>
              <w:t>Определяется условиями Договора на выполнение капитального ремонта.</w:t>
            </w:r>
          </w:p>
        </w:tc>
      </w:tr>
      <w:tr w:rsidR="00EA19F2" w:rsidRPr="00EA19F2" w:rsidTr="00EA19F2">
        <w:trPr>
          <w:trHeight w:val="510"/>
        </w:trPr>
        <w:tc>
          <w:tcPr>
            <w:tcW w:w="562" w:type="dxa"/>
            <w:vAlign w:val="center"/>
          </w:tcPr>
          <w:p w:rsidR="00EA19F2" w:rsidRPr="00EA19F2" w:rsidRDefault="00EA19F2" w:rsidP="00EA19F2">
            <w:pPr>
              <w:suppressAutoHyphens/>
              <w:jc w:val="center"/>
              <w:rPr>
                <w:rFonts w:ascii="Arial" w:hAnsi="Arial" w:cs="Arial"/>
                <w:sz w:val="22"/>
                <w:szCs w:val="22"/>
              </w:rPr>
            </w:pPr>
            <w:r w:rsidRPr="00EA19F2">
              <w:rPr>
                <w:rFonts w:ascii="Arial" w:hAnsi="Arial" w:cs="Arial"/>
                <w:sz w:val="22"/>
                <w:szCs w:val="22"/>
              </w:rPr>
              <w:t>11</w:t>
            </w:r>
          </w:p>
        </w:tc>
        <w:tc>
          <w:tcPr>
            <w:tcW w:w="2268" w:type="dxa"/>
          </w:tcPr>
          <w:p w:rsidR="00EA19F2" w:rsidRPr="00EA19F2" w:rsidRDefault="00EA19F2" w:rsidP="00EA19F2">
            <w:pPr>
              <w:suppressAutoHyphens/>
              <w:rPr>
                <w:rFonts w:ascii="Arial" w:hAnsi="Arial" w:cs="Arial"/>
                <w:sz w:val="22"/>
                <w:szCs w:val="22"/>
              </w:rPr>
            </w:pPr>
            <w:r w:rsidRPr="00EA19F2">
              <w:rPr>
                <w:rFonts w:ascii="Arial" w:hAnsi="Arial" w:cs="Arial"/>
                <w:color w:val="000000"/>
                <w:sz w:val="22"/>
                <w:szCs w:val="22"/>
              </w:rPr>
              <w:t>Требования к объему и сроку гарантийных обязательств</w:t>
            </w:r>
          </w:p>
        </w:tc>
        <w:tc>
          <w:tcPr>
            <w:tcW w:w="6663" w:type="dxa"/>
          </w:tcPr>
          <w:p w:rsidR="00EA19F2" w:rsidRPr="00EA19F2" w:rsidRDefault="00EA19F2" w:rsidP="00EA19F2">
            <w:pPr>
              <w:pStyle w:val="a3"/>
              <w:tabs>
                <w:tab w:val="clear" w:pos="9356"/>
              </w:tabs>
              <w:suppressAutoHyphens/>
              <w:jc w:val="both"/>
              <w:rPr>
                <w:rFonts w:ascii="Arial" w:hAnsi="Arial" w:cs="Arial"/>
                <w:noProof/>
                <w:sz w:val="22"/>
                <w:szCs w:val="22"/>
              </w:rPr>
            </w:pPr>
            <w:r w:rsidRPr="00EA19F2">
              <w:rPr>
                <w:rFonts w:ascii="Arial" w:hAnsi="Arial" w:cs="Arial"/>
                <w:noProof/>
                <w:sz w:val="22"/>
                <w:szCs w:val="22"/>
              </w:rPr>
              <w:t>В соответствиии с договором на выполнение работ по капитальному ремонту Объекта</w:t>
            </w:r>
          </w:p>
        </w:tc>
      </w:tr>
      <w:tr w:rsidR="00EA19F2" w:rsidRPr="00EA19F2" w:rsidTr="00EA19F2">
        <w:trPr>
          <w:trHeight w:val="85"/>
        </w:trPr>
        <w:tc>
          <w:tcPr>
            <w:tcW w:w="562" w:type="dxa"/>
          </w:tcPr>
          <w:p w:rsidR="00EA19F2" w:rsidRPr="00EA19F2" w:rsidRDefault="00EA19F2" w:rsidP="00EA19F2">
            <w:pPr>
              <w:suppressAutoHyphens/>
              <w:jc w:val="center"/>
              <w:rPr>
                <w:rFonts w:ascii="Arial" w:hAnsi="Arial" w:cs="Arial"/>
                <w:color w:val="000000"/>
                <w:sz w:val="22"/>
                <w:szCs w:val="22"/>
              </w:rPr>
            </w:pPr>
            <w:r w:rsidRPr="00EA19F2">
              <w:rPr>
                <w:rFonts w:ascii="Arial" w:hAnsi="Arial" w:cs="Arial"/>
                <w:color w:val="000000"/>
                <w:sz w:val="22"/>
                <w:szCs w:val="22"/>
              </w:rPr>
              <w:t>12</w:t>
            </w:r>
          </w:p>
        </w:tc>
        <w:tc>
          <w:tcPr>
            <w:tcW w:w="2268" w:type="dxa"/>
          </w:tcPr>
          <w:p w:rsidR="00EA19F2" w:rsidRPr="00EA19F2" w:rsidRDefault="00EA19F2" w:rsidP="00EA19F2">
            <w:pPr>
              <w:suppressAutoHyphens/>
              <w:rPr>
                <w:rFonts w:ascii="Arial" w:hAnsi="Arial" w:cs="Arial"/>
                <w:sz w:val="22"/>
                <w:szCs w:val="22"/>
              </w:rPr>
            </w:pPr>
            <w:r w:rsidRPr="00EA19F2">
              <w:rPr>
                <w:rFonts w:ascii="Arial" w:hAnsi="Arial" w:cs="Arial"/>
                <w:sz w:val="22"/>
                <w:szCs w:val="22"/>
              </w:rPr>
              <w:t xml:space="preserve">Требования к качеству работ </w:t>
            </w:r>
          </w:p>
        </w:tc>
        <w:tc>
          <w:tcPr>
            <w:tcW w:w="6663" w:type="dxa"/>
          </w:tcPr>
          <w:p w:rsidR="00EA19F2" w:rsidRPr="00EA19F2" w:rsidRDefault="00EA19F2" w:rsidP="00EA19F2">
            <w:pPr>
              <w:suppressAutoHyphens/>
              <w:ind w:left="-7" w:right="-63"/>
              <w:jc w:val="both"/>
              <w:rPr>
                <w:rFonts w:ascii="Arial" w:hAnsi="Arial" w:cs="Arial"/>
                <w:sz w:val="22"/>
                <w:szCs w:val="22"/>
              </w:rPr>
            </w:pPr>
            <w:r w:rsidRPr="00EA19F2">
              <w:rPr>
                <w:rFonts w:ascii="Arial" w:hAnsi="Arial" w:cs="Arial"/>
                <w:sz w:val="22"/>
                <w:szCs w:val="22"/>
              </w:rPr>
              <w:t>Работы по настоящему техническому заданию должны быть выполнены в соответствие с требованиям и рекомендациям, предъявляемым к выполнению Работ и их результату ПСД, нормативно-правовыми актами, действующим законодательством, нормами и правилами, ГОСТ, СНиП, техническими регламентами, рекомендациям и требованиям организации, осуществляющей по договору с Заказчиком строительный контроль (технический надзор) за выполнением работ на Объекте, членов Комиссии, указанных в п. 7.6 настоящего договора, а также указаниями Заказчика, условиями настоящего Договора</w:t>
            </w:r>
          </w:p>
        </w:tc>
      </w:tr>
      <w:tr w:rsidR="00EA19F2" w:rsidRPr="00EA19F2" w:rsidTr="00EA19F2">
        <w:trPr>
          <w:trHeight w:val="274"/>
        </w:trPr>
        <w:tc>
          <w:tcPr>
            <w:tcW w:w="562" w:type="dxa"/>
          </w:tcPr>
          <w:p w:rsidR="00EA19F2" w:rsidRPr="00EA19F2" w:rsidRDefault="00EA19F2" w:rsidP="00EA19F2">
            <w:pPr>
              <w:suppressAutoHyphens/>
              <w:jc w:val="center"/>
              <w:rPr>
                <w:rFonts w:ascii="Arial" w:hAnsi="Arial" w:cs="Arial"/>
                <w:color w:val="000000"/>
                <w:sz w:val="22"/>
                <w:szCs w:val="22"/>
              </w:rPr>
            </w:pPr>
            <w:r w:rsidRPr="00EA19F2">
              <w:rPr>
                <w:rFonts w:ascii="Arial" w:hAnsi="Arial" w:cs="Arial"/>
                <w:color w:val="000000"/>
                <w:sz w:val="22"/>
                <w:szCs w:val="22"/>
              </w:rPr>
              <w:t>13</w:t>
            </w:r>
          </w:p>
        </w:tc>
        <w:tc>
          <w:tcPr>
            <w:tcW w:w="2268" w:type="dxa"/>
          </w:tcPr>
          <w:p w:rsidR="00EA19F2" w:rsidRPr="00EA19F2" w:rsidRDefault="00EA19F2" w:rsidP="00EA19F2">
            <w:pPr>
              <w:suppressAutoHyphens/>
              <w:rPr>
                <w:rFonts w:ascii="Arial" w:hAnsi="Arial" w:cs="Arial"/>
                <w:sz w:val="22"/>
                <w:szCs w:val="22"/>
              </w:rPr>
            </w:pPr>
            <w:r w:rsidRPr="00EA19F2">
              <w:rPr>
                <w:rStyle w:val="2"/>
                <w:rFonts w:ascii="Arial" w:eastAsia="Arial Unicode MS" w:hAnsi="Arial" w:cs="Arial"/>
                <w:sz w:val="22"/>
                <w:szCs w:val="22"/>
              </w:rPr>
              <w:t xml:space="preserve">Требования к выполнению и </w:t>
            </w:r>
            <w:r w:rsidRPr="00EA19F2">
              <w:rPr>
                <w:rStyle w:val="2"/>
                <w:rFonts w:ascii="Arial" w:eastAsia="Arial Unicode MS" w:hAnsi="Arial" w:cs="Arial"/>
                <w:sz w:val="22"/>
                <w:szCs w:val="22"/>
              </w:rPr>
              <w:lastRenderedPageBreak/>
              <w:t xml:space="preserve">безопасности работ </w:t>
            </w:r>
          </w:p>
        </w:tc>
        <w:tc>
          <w:tcPr>
            <w:tcW w:w="6663" w:type="dxa"/>
          </w:tcPr>
          <w:p w:rsidR="00EA19F2" w:rsidRPr="00EA19F2" w:rsidRDefault="00EA19F2" w:rsidP="00EA19F2">
            <w:pPr>
              <w:suppressAutoHyphens/>
              <w:spacing w:line="274" w:lineRule="exact"/>
              <w:jc w:val="both"/>
              <w:rPr>
                <w:rFonts w:ascii="Arial" w:hAnsi="Arial" w:cs="Arial"/>
                <w:sz w:val="22"/>
                <w:szCs w:val="22"/>
              </w:rPr>
            </w:pPr>
            <w:r w:rsidRPr="00EA19F2">
              <w:rPr>
                <w:rStyle w:val="2"/>
                <w:rFonts w:ascii="Arial" w:eastAsia="Arial Unicode MS" w:hAnsi="Arial" w:cs="Arial"/>
                <w:sz w:val="22"/>
                <w:szCs w:val="22"/>
              </w:rPr>
              <w:lastRenderedPageBreak/>
              <w:t>При выполнении работ по капитальному ремонту</w:t>
            </w:r>
            <w:r w:rsidR="003D1B9B">
              <w:rPr>
                <w:rStyle w:val="2"/>
                <w:rFonts w:ascii="Arial" w:eastAsia="Arial Unicode MS" w:hAnsi="Arial" w:cs="Arial"/>
                <w:sz w:val="22"/>
                <w:szCs w:val="22"/>
              </w:rPr>
              <w:t xml:space="preserve"> объекта</w:t>
            </w:r>
            <w:bookmarkStart w:id="0" w:name="_GoBack"/>
            <w:bookmarkEnd w:id="0"/>
            <w:r w:rsidRPr="00EA19F2">
              <w:rPr>
                <w:rStyle w:val="2"/>
                <w:rFonts w:ascii="Arial" w:eastAsia="Arial Unicode MS" w:hAnsi="Arial" w:cs="Arial"/>
                <w:sz w:val="22"/>
                <w:szCs w:val="22"/>
              </w:rPr>
              <w:t xml:space="preserve"> Подрядчик должен руководствоваться действующими нормативно-правовыми актами и нормативно-технической </w:t>
            </w:r>
            <w:r w:rsidRPr="00EA19F2">
              <w:rPr>
                <w:rFonts w:ascii="Arial" w:hAnsi="Arial" w:cs="Arial"/>
                <w:sz w:val="22"/>
                <w:szCs w:val="22"/>
              </w:rPr>
              <w:lastRenderedPageBreak/>
              <w:t>документацией, регламентирующими деятельность в области проектирования, капитального ремонта, эксплуатации многоквартирных домов, их элементов и систем, а также определяющих требования к выполнению, качеству и результату Работ, выполняемых Подрядчиком в рамках настоящего договора, в том числе, но не ограничиваясь:</w:t>
            </w:r>
          </w:p>
          <w:p w:rsidR="00EA19F2" w:rsidRPr="00EA19F2" w:rsidRDefault="00EA19F2" w:rsidP="00EA19F2">
            <w:pPr>
              <w:pStyle w:val="a5"/>
              <w:numPr>
                <w:ilvl w:val="0"/>
                <w:numId w:val="1"/>
              </w:numPr>
              <w:ind w:left="264" w:hanging="264"/>
              <w:rPr>
                <w:rFonts w:ascii="Arial" w:hAnsi="Arial" w:cs="Arial"/>
                <w:sz w:val="22"/>
                <w:szCs w:val="22"/>
              </w:rPr>
            </w:pPr>
            <w:r w:rsidRPr="00EA19F2">
              <w:rPr>
                <w:rFonts w:ascii="Arial" w:hAnsi="Arial" w:cs="Arial"/>
                <w:sz w:val="22"/>
                <w:szCs w:val="22"/>
              </w:rPr>
              <w:t>Гражданский кодекс РФ;</w:t>
            </w:r>
          </w:p>
          <w:p w:rsidR="00EA19F2" w:rsidRPr="00EA19F2" w:rsidRDefault="00EA19F2" w:rsidP="00EA19F2">
            <w:pPr>
              <w:pStyle w:val="a5"/>
              <w:numPr>
                <w:ilvl w:val="0"/>
                <w:numId w:val="1"/>
              </w:numPr>
              <w:ind w:left="264" w:hanging="264"/>
              <w:rPr>
                <w:rFonts w:ascii="Arial" w:hAnsi="Arial" w:cs="Arial"/>
                <w:sz w:val="22"/>
                <w:szCs w:val="22"/>
              </w:rPr>
            </w:pPr>
            <w:r w:rsidRPr="00EA19F2">
              <w:rPr>
                <w:rFonts w:ascii="Arial" w:hAnsi="Arial" w:cs="Arial"/>
                <w:sz w:val="22"/>
                <w:szCs w:val="22"/>
              </w:rPr>
              <w:t>Градостроительный кодекс РФ;</w:t>
            </w:r>
          </w:p>
          <w:p w:rsidR="00EA19F2" w:rsidRPr="00EA19F2" w:rsidRDefault="00EA19F2" w:rsidP="00EA19F2">
            <w:pPr>
              <w:pStyle w:val="a5"/>
              <w:numPr>
                <w:ilvl w:val="0"/>
                <w:numId w:val="1"/>
              </w:numPr>
              <w:ind w:left="264" w:hanging="264"/>
              <w:rPr>
                <w:rFonts w:ascii="Arial" w:hAnsi="Arial" w:cs="Arial"/>
                <w:sz w:val="22"/>
                <w:szCs w:val="22"/>
              </w:rPr>
            </w:pPr>
            <w:r w:rsidRPr="00EA19F2">
              <w:rPr>
                <w:rFonts w:ascii="Arial" w:hAnsi="Arial" w:cs="Arial"/>
                <w:sz w:val="22"/>
                <w:szCs w:val="22"/>
              </w:rPr>
              <w:t>Жилищный кодекс РФ;</w:t>
            </w:r>
          </w:p>
          <w:p w:rsidR="00EA19F2" w:rsidRPr="00EA19F2" w:rsidRDefault="00EA19F2" w:rsidP="00EA19F2">
            <w:pPr>
              <w:pStyle w:val="a5"/>
              <w:numPr>
                <w:ilvl w:val="0"/>
                <w:numId w:val="1"/>
              </w:numPr>
              <w:ind w:left="264" w:hanging="264"/>
              <w:rPr>
                <w:rFonts w:ascii="Arial" w:hAnsi="Arial" w:cs="Arial"/>
                <w:sz w:val="22"/>
                <w:szCs w:val="22"/>
              </w:rPr>
            </w:pPr>
            <w:r w:rsidRPr="00EA19F2">
              <w:rPr>
                <w:rFonts w:ascii="Arial" w:hAnsi="Arial" w:cs="Arial"/>
                <w:sz w:val="22"/>
                <w:szCs w:val="22"/>
              </w:rPr>
              <w:t>Федеральный закон РФ от 30.12.2009г. №384-ФЗ «Технический регламент о безопасности зданий и сооружений»;</w:t>
            </w:r>
          </w:p>
          <w:p w:rsidR="00EA19F2" w:rsidRPr="00EA19F2" w:rsidRDefault="00EA19F2" w:rsidP="00EA19F2">
            <w:pPr>
              <w:pStyle w:val="a5"/>
              <w:numPr>
                <w:ilvl w:val="0"/>
                <w:numId w:val="1"/>
              </w:numPr>
              <w:ind w:left="264" w:hanging="264"/>
              <w:rPr>
                <w:rFonts w:ascii="Arial" w:hAnsi="Arial" w:cs="Arial"/>
                <w:sz w:val="22"/>
                <w:szCs w:val="22"/>
              </w:rPr>
            </w:pPr>
            <w:r w:rsidRPr="00EA19F2">
              <w:rPr>
                <w:rFonts w:ascii="Arial" w:hAnsi="Arial" w:cs="Arial"/>
                <w:sz w:val="22"/>
                <w:szCs w:val="22"/>
              </w:rPr>
              <w:t>Федеральный закон РФ от 21.12.1994г. №69-ФЗ «О пожарной безопасности»;</w:t>
            </w:r>
          </w:p>
          <w:p w:rsidR="00EA19F2" w:rsidRPr="00EA19F2" w:rsidRDefault="00EA19F2" w:rsidP="00EA19F2">
            <w:pPr>
              <w:pStyle w:val="a5"/>
              <w:numPr>
                <w:ilvl w:val="0"/>
                <w:numId w:val="1"/>
              </w:numPr>
              <w:ind w:left="264" w:hanging="264"/>
              <w:rPr>
                <w:rFonts w:ascii="Arial" w:hAnsi="Arial" w:cs="Arial"/>
                <w:sz w:val="22"/>
                <w:szCs w:val="22"/>
              </w:rPr>
            </w:pPr>
            <w:r w:rsidRPr="00EA19F2">
              <w:rPr>
                <w:rFonts w:ascii="Arial" w:hAnsi="Arial" w:cs="Arial"/>
                <w:sz w:val="22"/>
                <w:szCs w:val="22"/>
              </w:rPr>
              <w:t>СНиП 12-03-2001 «Безопасность труда в строительстве. Часть 1. Общие требования», утвержденные постановлением Госстроя России от 23.07.2001г. №80;</w:t>
            </w:r>
          </w:p>
          <w:p w:rsidR="00EA19F2" w:rsidRPr="00EA19F2" w:rsidRDefault="00EA19F2" w:rsidP="00EA19F2">
            <w:pPr>
              <w:pStyle w:val="a5"/>
              <w:numPr>
                <w:ilvl w:val="0"/>
                <w:numId w:val="1"/>
              </w:numPr>
              <w:ind w:left="264" w:hanging="264"/>
              <w:rPr>
                <w:rFonts w:ascii="Arial" w:hAnsi="Arial" w:cs="Arial"/>
                <w:sz w:val="22"/>
                <w:szCs w:val="22"/>
              </w:rPr>
            </w:pPr>
            <w:r w:rsidRPr="00EA19F2">
              <w:rPr>
                <w:rFonts w:ascii="Arial" w:hAnsi="Arial" w:cs="Arial"/>
                <w:sz w:val="22"/>
                <w:szCs w:val="22"/>
              </w:rPr>
              <w:t>СНиП 12-04-2002 «Безопасность труда в строительстве. Часть 2. Строительное производство», утвержденные постановлением Госстроя России от 17.09.2002г. №123;</w:t>
            </w:r>
          </w:p>
          <w:p w:rsidR="00EA19F2" w:rsidRPr="00EA19F2" w:rsidRDefault="00EA19F2" w:rsidP="00EA19F2">
            <w:pPr>
              <w:pStyle w:val="a5"/>
              <w:numPr>
                <w:ilvl w:val="0"/>
                <w:numId w:val="1"/>
              </w:numPr>
              <w:ind w:left="264" w:hanging="264"/>
              <w:rPr>
                <w:rFonts w:ascii="Arial" w:hAnsi="Arial" w:cs="Arial"/>
                <w:sz w:val="22"/>
                <w:szCs w:val="22"/>
              </w:rPr>
            </w:pPr>
            <w:r w:rsidRPr="00EA19F2">
              <w:rPr>
                <w:rFonts w:ascii="Arial" w:hAnsi="Arial" w:cs="Arial"/>
                <w:sz w:val="22"/>
                <w:szCs w:val="22"/>
              </w:rPr>
              <w:t>СНиП 21-01-97 «Пожарная безопасность зданий и сооружений», утвержденные постановлением Минстроя РФ от 13.02.1997г. № 18-7;</w:t>
            </w:r>
          </w:p>
          <w:p w:rsidR="00EA19F2" w:rsidRPr="00EA19F2" w:rsidRDefault="00EA19F2" w:rsidP="00EA19F2">
            <w:pPr>
              <w:pStyle w:val="a5"/>
              <w:numPr>
                <w:ilvl w:val="0"/>
                <w:numId w:val="1"/>
              </w:numPr>
              <w:ind w:left="317"/>
              <w:rPr>
                <w:rFonts w:ascii="Arial" w:hAnsi="Arial" w:cs="Arial"/>
                <w:sz w:val="22"/>
                <w:szCs w:val="22"/>
              </w:rPr>
            </w:pPr>
            <w:r w:rsidRPr="00EA19F2">
              <w:rPr>
                <w:rFonts w:ascii="Arial" w:hAnsi="Arial" w:cs="Arial"/>
                <w:sz w:val="22"/>
                <w:szCs w:val="22"/>
              </w:rPr>
              <w:t xml:space="preserve">"СП 48.13330.2011. Свод правил. Организация строительства. Актуализированная редакция СНиП 12-01-2004" (утв. Приказом </w:t>
            </w:r>
            <w:proofErr w:type="spellStart"/>
            <w:r w:rsidRPr="00EA19F2">
              <w:rPr>
                <w:rFonts w:ascii="Arial" w:hAnsi="Arial" w:cs="Arial"/>
                <w:sz w:val="22"/>
                <w:szCs w:val="22"/>
              </w:rPr>
              <w:t>Минрегиона</w:t>
            </w:r>
            <w:proofErr w:type="spellEnd"/>
            <w:r w:rsidRPr="00EA19F2">
              <w:rPr>
                <w:rFonts w:ascii="Arial" w:hAnsi="Arial" w:cs="Arial"/>
                <w:sz w:val="22"/>
                <w:szCs w:val="22"/>
              </w:rPr>
              <w:t xml:space="preserve"> РФ от 27.12.2010 N 781)</w:t>
            </w:r>
          </w:p>
          <w:p w:rsidR="00EA19F2" w:rsidRPr="00EA19F2" w:rsidRDefault="00EA19F2" w:rsidP="00EA19F2">
            <w:pPr>
              <w:pStyle w:val="a5"/>
              <w:numPr>
                <w:ilvl w:val="0"/>
                <w:numId w:val="1"/>
              </w:numPr>
              <w:ind w:left="317"/>
              <w:rPr>
                <w:rFonts w:ascii="Arial" w:hAnsi="Arial" w:cs="Arial"/>
                <w:sz w:val="22"/>
                <w:szCs w:val="22"/>
              </w:rPr>
            </w:pPr>
            <w:r w:rsidRPr="00EA19F2">
              <w:rPr>
                <w:rFonts w:ascii="Arial" w:hAnsi="Arial" w:cs="Arial"/>
                <w:sz w:val="22"/>
                <w:szCs w:val="22"/>
              </w:rPr>
              <w:t>СНиП 3.01.04-87 «Приемка в эксплуатацию законченных строительством объектов»</w:t>
            </w:r>
          </w:p>
          <w:p w:rsidR="00EA19F2" w:rsidRPr="00EA19F2" w:rsidRDefault="00EA19F2" w:rsidP="00EA19F2">
            <w:pPr>
              <w:pStyle w:val="a5"/>
              <w:numPr>
                <w:ilvl w:val="0"/>
                <w:numId w:val="1"/>
              </w:numPr>
              <w:ind w:left="264" w:hanging="264"/>
              <w:rPr>
                <w:rFonts w:ascii="Arial" w:hAnsi="Arial" w:cs="Arial"/>
                <w:sz w:val="22"/>
                <w:szCs w:val="22"/>
              </w:rPr>
            </w:pPr>
            <w:r w:rsidRPr="00EA19F2">
              <w:rPr>
                <w:rFonts w:ascii="Arial" w:hAnsi="Arial" w:cs="Arial"/>
                <w:sz w:val="22"/>
                <w:szCs w:val="22"/>
              </w:rPr>
              <w:t xml:space="preserve"> «Правила противопожарного режима в Российской Федерации», утвержденные Постановление Правительства РФ от 25.04.2012г. № 390;</w:t>
            </w:r>
          </w:p>
          <w:p w:rsidR="00EA19F2" w:rsidRPr="00EA19F2" w:rsidRDefault="00EA19F2" w:rsidP="00EA19F2">
            <w:pPr>
              <w:pStyle w:val="a5"/>
              <w:numPr>
                <w:ilvl w:val="0"/>
                <w:numId w:val="1"/>
              </w:numPr>
              <w:ind w:left="264" w:hanging="264"/>
              <w:rPr>
                <w:rFonts w:ascii="Arial" w:hAnsi="Arial" w:cs="Arial"/>
                <w:sz w:val="22"/>
                <w:szCs w:val="22"/>
              </w:rPr>
            </w:pPr>
            <w:hyperlink r:id="rId5" w:history="1">
              <w:r w:rsidRPr="00EA19F2">
                <w:rPr>
                  <w:rFonts w:ascii="Arial" w:hAnsi="Arial" w:cs="Arial"/>
                  <w:sz w:val="22"/>
                  <w:szCs w:val="22"/>
                </w:rPr>
                <w:t>РД-11-02-2006</w:t>
              </w:r>
            </w:hyperlink>
            <w:r w:rsidRPr="00EA19F2">
              <w:rPr>
                <w:rFonts w:ascii="Arial" w:hAnsi="Arial" w:cs="Arial"/>
                <w:sz w:val="22"/>
                <w:szCs w:val="22"/>
              </w:rPr>
              <w:t xml:space="preserve">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 </w:t>
            </w:r>
            <w:hyperlink r:id="rId6" w:history="1">
              <w:r w:rsidRPr="00EA19F2">
                <w:rPr>
                  <w:rFonts w:ascii="Arial" w:hAnsi="Arial" w:cs="Arial"/>
                  <w:sz w:val="22"/>
                  <w:szCs w:val="22"/>
                </w:rPr>
                <w:t>РД-11-05-2007</w:t>
              </w:r>
            </w:hyperlink>
            <w:r w:rsidRPr="00EA19F2">
              <w:rPr>
                <w:rFonts w:ascii="Arial" w:hAnsi="Arial" w:cs="Arial"/>
                <w:sz w:val="22"/>
                <w:szCs w:val="22"/>
              </w:rPr>
              <w:t xml:space="preserve">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EA19F2" w:rsidRPr="00EA19F2" w:rsidRDefault="00EA19F2" w:rsidP="00EA19F2">
            <w:pPr>
              <w:pStyle w:val="a5"/>
              <w:numPr>
                <w:ilvl w:val="0"/>
                <w:numId w:val="1"/>
              </w:numPr>
              <w:ind w:left="264" w:hanging="264"/>
              <w:rPr>
                <w:rFonts w:ascii="Arial" w:hAnsi="Arial" w:cs="Arial"/>
                <w:sz w:val="22"/>
                <w:szCs w:val="22"/>
              </w:rPr>
            </w:pPr>
            <w:r w:rsidRPr="00EA19F2">
              <w:rPr>
                <w:rFonts w:ascii="Arial" w:hAnsi="Arial" w:cs="Arial"/>
                <w:sz w:val="22"/>
                <w:szCs w:val="22"/>
              </w:rPr>
              <w:t>ГОСТ, СНиП, СП, ПУЭ и иные документы, положения, инструкции, правила, указания (в том числе носящие рекомендательный характер), действующие на территории РФ и Нижегородской области;</w:t>
            </w:r>
          </w:p>
          <w:p w:rsidR="00EA19F2" w:rsidRPr="00EA19F2" w:rsidRDefault="00EA19F2" w:rsidP="00EA19F2">
            <w:pPr>
              <w:pStyle w:val="a5"/>
              <w:numPr>
                <w:ilvl w:val="0"/>
                <w:numId w:val="1"/>
              </w:numPr>
              <w:ind w:left="264" w:hanging="264"/>
              <w:rPr>
                <w:rFonts w:ascii="Arial" w:hAnsi="Arial" w:cs="Arial"/>
                <w:sz w:val="22"/>
                <w:szCs w:val="22"/>
              </w:rPr>
            </w:pPr>
            <w:r w:rsidRPr="00EA19F2">
              <w:rPr>
                <w:rFonts w:ascii="Arial" w:hAnsi="Arial" w:cs="Arial"/>
                <w:sz w:val="22"/>
                <w:szCs w:val="22"/>
              </w:rPr>
              <w:t xml:space="preserve"> Локальные нормативные акты Заказчика.</w:t>
            </w:r>
          </w:p>
        </w:tc>
      </w:tr>
      <w:tr w:rsidR="00EA19F2" w:rsidRPr="00EA19F2" w:rsidTr="00EA19F2">
        <w:trPr>
          <w:trHeight w:val="274"/>
        </w:trPr>
        <w:tc>
          <w:tcPr>
            <w:tcW w:w="562" w:type="dxa"/>
          </w:tcPr>
          <w:p w:rsidR="00EA19F2" w:rsidRPr="00EA19F2" w:rsidRDefault="00EA19F2" w:rsidP="00EA19F2">
            <w:pPr>
              <w:suppressAutoHyphens/>
              <w:jc w:val="center"/>
              <w:rPr>
                <w:rFonts w:ascii="Arial" w:hAnsi="Arial" w:cs="Arial"/>
                <w:color w:val="000000"/>
                <w:sz w:val="22"/>
                <w:szCs w:val="22"/>
              </w:rPr>
            </w:pPr>
            <w:r w:rsidRPr="00EA19F2">
              <w:rPr>
                <w:rFonts w:ascii="Arial" w:hAnsi="Arial" w:cs="Arial"/>
                <w:color w:val="000000"/>
                <w:sz w:val="22"/>
                <w:szCs w:val="22"/>
              </w:rPr>
              <w:lastRenderedPageBreak/>
              <w:t>14</w:t>
            </w:r>
          </w:p>
        </w:tc>
        <w:tc>
          <w:tcPr>
            <w:tcW w:w="2268" w:type="dxa"/>
          </w:tcPr>
          <w:p w:rsidR="00EA19F2" w:rsidRPr="00EA19F2" w:rsidRDefault="00EA19F2" w:rsidP="00EA19F2">
            <w:pPr>
              <w:suppressAutoHyphens/>
              <w:rPr>
                <w:rStyle w:val="2"/>
                <w:rFonts w:ascii="Arial" w:eastAsia="Arial Unicode MS" w:hAnsi="Arial" w:cs="Arial"/>
                <w:sz w:val="22"/>
                <w:szCs w:val="22"/>
              </w:rPr>
            </w:pPr>
            <w:r w:rsidRPr="00EA19F2">
              <w:rPr>
                <w:rStyle w:val="2"/>
                <w:rFonts w:ascii="Arial" w:eastAsia="Arial Unicode MS" w:hAnsi="Arial" w:cs="Arial"/>
                <w:sz w:val="22"/>
                <w:szCs w:val="22"/>
              </w:rPr>
              <w:t xml:space="preserve">Требования к подрядной организации </w:t>
            </w:r>
          </w:p>
        </w:tc>
        <w:tc>
          <w:tcPr>
            <w:tcW w:w="6663" w:type="dxa"/>
          </w:tcPr>
          <w:p w:rsidR="00EA19F2" w:rsidRPr="00EA19F2" w:rsidRDefault="00EA19F2" w:rsidP="00EA19F2">
            <w:pPr>
              <w:suppressAutoHyphens/>
              <w:spacing w:line="274" w:lineRule="exact"/>
              <w:jc w:val="both"/>
              <w:rPr>
                <w:rFonts w:ascii="Arial" w:hAnsi="Arial" w:cs="Arial"/>
                <w:sz w:val="22"/>
                <w:szCs w:val="22"/>
              </w:rPr>
            </w:pPr>
            <w:r w:rsidRPr="00EA19F2">
              <w:rPr>
                <w:rStyle w:val="2"/>
                <w:rFonts w:ascii="Arial" w:eastAsia="Arial Unicode MS" w:hAnsi="Arial" w:cs="Arial"/>
                <w:sz w:val="22"/>
                <w:szCs w:val="22"/>
              </w:rPr>
              <w:t xml:space="preserve">Наличие свидетельства о допуске к определенному виду или видам работ по строительству и(или) капитальному ремонту объектов капитального строительства в случае выполнения работ, которые оказывают влияние на безопасность объектов капитального строительства, </w:t>
            </w:r>
            <w:r w:rsidRPr="00EA19F2">
              <w:rPr>
                <w:rFonts w:ascii="Arial" w:hAnsi="Arial" w:cs="Arial"/>
                <w:color w:val="000000"/>
                <w:sz w:val="22"/>
                <w:szCs w:val="22"/>
              </w:rPr>
              <w:t xml:space="preserve">согласно </w:t>
            </w:r>
            <w:hyperlink r:id="rId7" w:history="1">
              <w:r w:rsidRPr="00EA19F2">
                <w:rPr>
                  <w:rFonts w:ascii="Arial" w:hAnsi="Arial" w:cs="Arial"/>
                  <w:color w:val="000000"/>
                  <w:sz w:val="22"/>
                  <w:szCs w:val="22"/>
                </w:rPr>
                <w:t>перечню</w:t>
              </w:r>
            </w:hyperlink>
            <w:r w:rsidRPr="00EA19F2">
              <w:rPr>
                <w:rFonts w:ascii="Arial" w:hAnsi="Arial" w:cs="Arial"/>
                <w:color w:val="000000"/>
                <w:sz w:val="22"/>
                <w:szCs w:val="22"/>
              </w:rPr>
              <w:t>, утверждённому приказом Министерства регионального развития Российской Федерации от 30 декабря 2009 года № 624</w:t>
            </w:r>
            <w:r w:rsidRPr="00EA19F2">
              <w:rPr>
                <w:rStyle w:val="2"/>
                <w:rFonts w:ascii="Arial" w:eastAsia="Arial Unicode MS" w:hAnsi="Arial" w:cs="Arial"/>
                <w:sz w:val="22"/>
                <w:szCs w:val="22"/>
              </w:rPr>
              <w:t>.</w:t>
            </w:r>
          </w:p>
          <w:p w:rsidR="00EA19F2" w:rsidRPr="00EA19F2" w:rsidRDefault="00EA19F2" w:rsidP="00EA19F2">
            <w:pPr>
              <w:suppressAutoHyphens/>
              <w:spacing w:line="274" w:lineRule="exact"/>
              <w:jc w:val="both"/>
              <w:rPr>
                <w:rStyle w:val="2"/>
                <w:rFonts w:ascii="Arial" w:eastAsia="Arial Unicode MS" w:hAnsi="Arial" w:cs="Arial"/>
                <w:sz w:val="22"/>
                <w:szCs w:val="22"/>
              </w:rPr>
            </w:pPr>
            <w:r w:rsidRPr="00EA19F2">
              <w:rPr>
                <w:rStyle w:val="2"/>
                <w:rFonts w:ascii="Arial" w:eastAsia="Arial Unicode MS" w:hAnsi="Arial" w:cs="Arial"/>
                <w:sz w:val="22"/>
                <w:szCs w:val="22"/>
              </w:rPr>
              <w:lastRenderedPageBreak/>
              <w:t xml:space="preserve">Наличие квалифицированного и опытного персонала, имеющего разрешение на работу на территории РФ, прошедшего аттестацию в области строительства и охраны труда согласно установленным государственным и ведомственным требованиям. </w:t>
            </w:r>
          </w:p>
        </w:tc>
      </w:tr>
      <w:tr w:rsidR="00EA19F2" w:rsidRPr="00EA19F2" w:rsidTr="00EA19F2">
        <w:trPr>
          <w:trHeight w:val="274"/>
        </w:trPr>
        <w:tc>
          <w:tcPr>
            <w:tcW w:w="562" w:type="dxa"/>
          </w:tcPr>
          <w:p w:rsidR="00EA19F2" w:rsidRPr="00EA19F2" w:rsidRDefault="00EA19F2" w:rsidP="00EA19F2">
            <w:pPr>
              <w:suppressAutoHyphens/>
              <w:jc w:val="center"/>
              <w:rPr>
                <w:rFonts w:ascii="Arial" w:hAnsi="Arial" w:cs="Arial"/>
                <w:color w:val="000000"/>
                <w:sz w:val="22"/>
                <w:szCs w:val="22"/>
              </w:rPr>
            </w:pPr>
            <w:r w:rsidRPr="00EA19F2">
              <w:rPr>
                <w:rFonts w:ascii="Arial" w:hAnsi="Arial" w:cs="Arial"/>
                <w:color w:val="000000"/>
                <w:sz w:val="22"/>
                <w:szCs w:val="22"/>
              </w:rPr>
              <w:lastRenderedPageBreak/>
              <w:t>15</w:t>
            </w:r>
          </w:p>
        </w:tc>
        <w:tc>
          <w:tcPr>
            <w:tcW w:w="2268" w:type="dxa"/>
          </w:tcPr>
          <w:p w:rsidR="00EA19F2" w:rsidRPr="00EA19F2" w:rsidRDefault="00EA19F2" w:rsidP="00EA19F2">
            <w:pPr>
              <w:suppressAutoHyphens/>
              <w:rPr>
                <w:rStyle w:val="2"/>
                <w:rFonts w:ascii="Arial" w:eastAsia="Arial Unicode MS" w:hAnsi="Arial" w:cs="Arial"/>
                <w:sz w:val="22"/>
                <w:szCs w:val="22"/>
              </w:rPr>
            </w:pPr>
            <w:r w:rsidRPr="00EA19F2">
              <w:rPr>
                <w:rStyle w:val="2"/>
                <w:rFonts w:ascii="Arial" w:eastAsia="Arial Unicode MS" w:hAnsi="Arial" w:cs="Arial"/>
                <w:sz w:val="22"/>
                <w:szCs w:val="22"/>
              </w:rPr>
              <w:t>Требования к месту организации работ</w:t>
            </w:r>
          </w:p>
        </w:tc>
        <w:tc>
          <w:tcPr>
            <w:tcW w:w="6663" w:type="dxa"/>
          </w:tcPr>
          <w:p w:rsidR="00EA19F2" w:rsidRPr="00EA19F2" w:rsidRDefault="00EA19F2" w:rsidP="00EA19F2">
            <w:pPr>
              <w:suppressAutoHyphens/>
              <w:spacing w:line="274" w:lineRule="exact"/>
              <w:jc w:val="both"/>
              <w:rPr>
                <w:rStyle w:val="2"/>
                <w:rFonts w:ascii="Arial" w:eastAsia="Arial Unicode MS" w:hAnsi="Arial" w:cs="Arial"/>
                <w:sz w:val="22"/>
                <w:szCs w:val="22"/>
              </w:rPr>
            </w:pPr>
            <w:r w:rsidRPr="00EA19F2">
              <w:rPr>
                <w:rStyle w:val="2"/>
                <w:rFonts w:ascii="Arial" w:eastAsia="Arial Unicode MS" w:hAnsi="Arial" w:cs="Arial"/>
                <w:sz w:val="22"/>
                <w:szCs w:val="22"/>
              </w:rPr>
              <w:t xml:space="preserve">В соответствии с мероприятиями раздела ПОКР </w:t>
            </w:r>
            <w:r w:rsidRPr="00EA19F2">
              <w:rPr>
                <w:rFonts w:ascii="Arial" w:hAnsi="Arial" w:cs="Arial"/>
                <w:sz w:val="22"/>
                <w:szCs w:val="22"/>
              </w:rPr>
              <w:t>ПСД, нормативно-правовыми актами, действующим законодательством, нормами и правилами, ГОСТ, СНиП, техническими регламентами, рекомендациям и требованиям организации, осуществляющей по договору с Заказчиком строительный контроль (технический надзор) за выполнением работ на Объекте.</w:t>
            </w:r>
          </w:p>
        </w:tc>
      </w:tr>
    </w:tbl>
    <w:p w:rsidR="00EA19F2" w:rsidRPr="00EA19F2" w:rsidRDefault="00EA19F2" w:rsidP="00EA19F2">
      <w:pPr>
        <w:shd w:val="clear" w:color="auto" w:fill="FFFFFF"/>
        <w:suppressAutoHyphens/>
        <w:autoSpaceDE w:val="0"/>
        <w:autoSpaceDN w:val="0"/>
        <w:adjustRightInd w:val="0"/>
        <w:rPr>
          <w:rFonts w:ascii="Arial" w:hAnsi="Arial" w:cs="Arial"/>
          <w:b/>
          <w:bCs/>
          <w:color w:val="000000"/>
          <w:sz w:val="22"/>
          <w:szCs w:val="22"/>
        </w:rPr>
      </w:pPr>
    </w:p>
    <w:p w:rsidR="00EA19F2" w:rsidRPr="00EA19F2" w:rsidRDefault="00EA19F2" w:rsidP="00EA19F2">
      <w:pPr>
        <w:shd w:val="clear" w:color="auto" w:fill="FFFFFF"/>
        <w:suppressAutoHyphens/>
        <w:autoSpaceDE w:val="0"/>
        <w:autoSpaceDN w:val="0"/>
        <w:adjustRightInd w:val="0"/>
        <w:rPr>
          <w:rFonts w:ascii="Arial" w:hAnsi="Arial" w:cs="Arial"/>
          <w:b/>
          <w:bCs/>
          <w:color w:val="000000"/>
          <w:sz w:val="22"/>
          <w:szCs w:val="22"/>
        </w:rPr>
      </w:pPr>
      <w:r w:rsidRPr="00EA19F2">
        <w:rPr>
          <w:rFonts w:ascii="Arial" w:hAnsi="Arial" w:cs="Arial"/>
          <w:b/>
          <w:bCs/>
          <w:color w:val="000000"/>
          <w:sz w:val="22"/>
          <w:szCs w:val="22"/>
        </w:rPr>
        <w:t>ПРИЛОЖЕНИЕ:</w:t>
      </w:r>
    </w:p>
    <w:p w:rsidR="00EA19F2" w:rsidRPr="00EA19F2" w:rsidRDefault="00EA19F2" w:rsidP="00EA19F2">
      <w:pPr>
        <w:shd w:val="clear" w:color="auto" w:fill="FFFFFF"/>
        <w:suppressAutoHyphens/>
        <w:autoSpaceDE w:val="0"/>
        <w:autoSpaceDN w:val="0"/>
        <w:adjustRightInd w:val="0"/>
        <w:rPr>
          <w:rFonts w:ascii="Arial" w:hAnsi="Arial" w:cs="Arial"/>
          <w:sz w:val="22"/>
          <w:szCs w:val="22"/>
        </w:rPr>
      </w:pPr>
      <w:r w:rsidRPr="00EA19F2">
        <w:rPr>
          <w:rFonts w:ascii="Arial" w:hAnsi="Arial" w:cs="Arial"/>
          <w:sz w:val="22"/>
          <w:szCs w:val="22"/>
        </w:rPr>
        <w:t xml:space="preserve">Перечень </w:t>
      </w:r>
      <w:r>
        <w:rPr>
          <w:rFonts w:ascii="Arial" w:hAnsi="Arial" w:cs="Arial"/>
          <w:sz w:val="22"/>
          <w:szCs w:val="22"/>
        </w:rPr>
        <w:t>работ</w:t>
      </w:r>
      <w:r w:rsidRPr="00EA19F2">
        <w:rPr>
          <w:rFonts w:ascii="Arial" w:hAnsi="Arial" w:cs="Arial"/>
          <w:sz w:val="22"/>
          <w:szCs w:val="22"/>
        </w:rPr>
        <w:t xml:space="preserve"> в соответствии с краткосрочным планом капитального ремонта с указанием подлежащих к выполнению видов работ</w:t>
      </w:r>
    </w:p>
    <w:p w:rsidR="00EA19F2" w:rsidRPr="00EA19F2" w:rsidRDefault="00EA19F2" w:rsidP="00EA19F2">
      <w:pPr>
        <w:shd w:val="clear" w:color="auto" w:fill="FFFFFF"/>
        <w:suppressAutoHyphens/>
        <w:autoSpaceDE w:val="0"/>
        <w:autoSpaceDN w:val="0"/>
        <w:adjustRightInd w:val="0"/>
        <w:rPr>
          <w:rFonts w:ascii="Arial" w:hAnsi="Arial" w:cs="Arial"/>
          <w:sz w:val="22"/>
          <w:szCs w:val="22"/>
        </w:rPr>
      </w:pPr>
    </w:p>
    <w:p w:rsidR="00E66045" w:rsidRPr="00EA19F2" w:rsidRDefault="003D1B9B">
      <w:pPr>
        <w:rPr>
          <w:rFonts w:ascii="Arial" w:hAnsi="Arial" w:cs="Arial"/>
          <w:sz w:val="22"/>
          <w:szCs w:val="22"/>
        </w:rPr>
      </w:pPr>
    </w:p>
    <w:sectPr w:rsidR="00E66045" w:rsidRPr="00EA19F2" w:rsidSect="0001281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85649"/>
    <w:multiLevelType w:val="hybridMultilevel"/>
    <w:tmpl w:val="0900C77C"/>
    <w:lvl w:ilvl="0" w:tplc="6FD855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F2"/>
    <w:rsid w:val="0001281F"/>
    <w:rsid w:val="002C2F28"/>
    <w:rsid w:val="003D1B9B"/>
    <w:rsid w:val="007D1FC9"/>
    <w:rsid w:val="008808C3"/>
    <w:rsid w:val="00BD0F8F"/>
    <w:rsid w:val="00C35DB4"/>
    <w:rsid w:val="00EA1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427F"/>
  <w14:defaultImageDpi w14:val="32767"/>
  <w15:chartTrackingRefBased/>
  <w15:docId w15:val="{16970063-25D7-4F4B-9C74-FE909716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A19F2"/>
    <w:rPr>
      <w:rFonts w:ascii="Calibri" w:eastAsia="Times New Roman" w:hAnsi="Calibri" w:cs="Times New Roman"/>
      <w:sz w:val="20"/>
      <w:szCs w:val="20"/>
      <w:lang w:eastAsia="ru-RU"/>
    </w:rPr>
  </w:style>
  <w:style w:type="paragraph" w:styleId="1">
    <w:name w:val="heading 1"/>
    <w:basedOn w:val="a"/>
    <w:next w:val="a"/>
    <w:link w:val="10"/>
    <w:qFormat/>
    <w:rsid w:val="00EA19F2"/>
    <w:pPr>
      <w:keepNext/>
      <w:spacing w:before="240" w:after="60"/>
      <w:jc w:val="center"/>
      <w:outlineLvl w:val="0"/>
    </w:pPr>
    <w:rPr>
      <w:rFonts w:ascii="Times New Roman" w:hAnsi="Times New Roman"/>
      <w:b/>
      <w:kern w:val="28"/>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 Знак Знак Знак,Нижний колонтитул Знак Знак Знак Знак Знак Знак Знак,Нижний колонтитул Знак Знак Знак Знак Знак Знак Знак Знак Знак Знак,Нижний колонтитул Знак Знак Знак Знак Знак, Знак Знак"/>
    <w:basedOn w:val="a"/>
    <w:link w:val="a4"/>
    <w:uiPriority w:val="99"/>
    <w:rsid w:val="00EA19F2"/>
    <w:pPr>
      <w:tabs>
        <w:tab w:val="center" w:pos="4253"/>
        <w:tab w:val="right" w:pos="9356"/>
      </w:tabs>
    </w:pPr>
  </w:style>
  <w:style w:type="character" w:customStyle="1" w:styleId="a4">
    <w:name w:val="Нижний колонтитул Знак"/>
    <w:aliases w:val="Нижний колонтитул Знак Знак Знак Знак Знак Знак Знак1,Нижний колонтитул Знак Знак Знак Знак Знак Знак Знак Знак,Нижний колонтитул Знак Знак Знак Знак Знак Знак Знак Знак Знак Знак Знак, Знак Знак Знак"/>
    <w:basedOn w:val="a0"/>
    <w:link w:val="a3"/>
    <w:uiPriority w:val="99"/>
    <w:rsid w:val="00EA19F2"/>
    <w:rPr>
      <w:rFonts w:ascii="Calibri" w:eastAsia="Times New Roman" w:hAnsi="Calibri" w:cs="Times New Roman"/>
      <w:sz w:val="20"/>
      <w:szCs w:val="20"/>
      <w:lang w:eastAsia="ru-RU"/>
    </w:rPr>
  </w:style>
  <w:style w:type="paragraph" w:styleId="a5">
    <w:name w:val="List Paragraph"/>
    <w:basedOn w:val="a"/>
    <w:uiPriority w:val="34"/>
    <w:qFormat/>
    <w:rsid w:val="00EA19F2"/>
    <w:pPr>
      <w:ind w:left="720"/>
      <w:contextualSpacing/>
    </w:pPr>
  </w:style>
  <w:style w:type="character" w:customStyle="1" w:styleId="2">
    <w:name w:val="Основной текст (2)"/>
    <w:basedOn w:val="a0"/>
    <w:rsid w:val="00EA19F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10">
    <w:name w:val="Заголовок 1 Знак"/>
    <w:basedOn w:val="a0"/>
    <w:link w:val="1"/>
    <w:rsid w:val="00EA19F2"/>
    <w:rPr>
      <w:rFonts w:ascii="Times New Roman" w:eastAsia="Times New Roman" w:hAnsi="Times New Roman" w:cs="Times New Roman"/>
      <w:b/>
      <w:kern w:val="28"/>
      <w:sz w:val="36"/>
      <w:szCs w:val="20"/>
      <w:lang w:eastAsia="ru-RU"/>
    </w:rPr>
  </w:style>
  <w:style w:type="character" w:customStyle="1" w:styleId="1DocumentHeader1">
    <w:name w:val="Заголовок 1 Знак.Document Header1 Знак"/>
    <w:rsid w:val="00EA19F2"/>
    <w:rPr>
      <w:b/>
      <w:noProof w:val="0"/>
      <w:kern w:val="28"/>
      <w:sz w:val="3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2CFE177FE1C3224A8A36ABB4C768AEAC16761C9BB3171B228F353B241A2D1F703C3889B96DB49B8O6f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7214DA8476E0573B4EA28989FA106E93A782A635A0E06764843B35A61145B53B7D28BCA232714o1j5J" TargetMode="External"/><Relationship Id="rId5" Type="http://schemas.openxmlformats.org/officeDocument/2006/relationships/hyperlink" Target="consultantplus://offline/ref=98A3A05F72F8E39296AB0919FB831F83DE269700107040D8618D0417E374D58648611B2087CD21u9b8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699</Words>
  <Characters>5089</Characters>
  <Application>Microsoft Office Word</Application>
  <DocSecurity>0</DocSecurity>
  <Lines>106</Lines>
  <Paragraphs>48</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2025-10-02T14:44:00Z</dcterms:created>
  <dcterms:modified xsi:type="dcterms:W3CDTF">2025-10-02T14:55:00Z</dcterms:modified>
</cp:coreProperties>
</file>